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4AFF0" w14:textId="77777777" w:rsidR="00A813C0" w:rsidRDefault="00A961C6" w:rsidP="00A961C6">
      <w:pPr>
        <w:ind w:left="1440" w:firstLine="720"/>
        <w:jc w:val="both"/>
        <w:rPr>
          <w:b/>
          <w:bCs/>
          <w:kern w:val="28"/>
        </w:rPr>
      </w:pPr>
      <w:r>
        <w:rPr>
          <w:b/>
          <w:bCs/>
          <w:kern w:val="28"/>
        </w:rPr>
        <w:t xml:space="preserve">         </w:t>
      </w:r>
      <w:r w:rsidR="0025710D">
        <w:rPr>
          <w:b/>
          <w:bCs/>
          <w:kern w:val="28"/>
        </w:rPr>
        <w:t xml:space="preserve">      </w:t>
      </w:r>
    </w:p>
    <w:p w14:paraId="138E5C76" w14:textId="6680D003" w:rsidR="00A961C6" w:rsidRDefault="001448D5" w:rsidP="00A813C0">
      <w:pPr>
        <w:jc w:val="center"/>
        <w:rPr>
          <w:b/>
          <w:bCs/>
          <w:kern w:val="28"/>
        </w:rPr>
      </w:pPr>
      <w:r w:rsidRPr="001448D5">
        <w:rPr>
          <w:b/>
          <w:bCs/>
          <w:kern w:val="28"/>
        </w:rPr>
        <w:t>TÖÖVÕTU</w:t>
      </w:r>
      <w:bookmarkStart w:id="0" w:name="_Hlk127269903"/>
      <w:r w:rsidR="00D36617">
        <w:rPr>
          <w:b/>
          <w:bCs/>
          <w:kern w:val="28"/>
        </w:rPr>
        <w:t xml:space="preserve">LEPING </w:t>
      </w:r>
      <w:r w:rsidR="0025710D">
        <w:rPr>
          <w:b/>
          <w:bCs/>
          <w:kern w:val="28"/>
        </w:rPr>
        <w:t>nr</w:t>
      </w:r>
      <w:r w:rsidR="00AC332E">
        <w:rPr>
          <w:b/>
          <w:bCs/>
          <w:kern w:val="28"/>
        </w:rPr>
        <w:t xml:space="preserve"> </w:t>
      </w:r>
      <w:r w:rsidR="00442A0C" w:rsidRPr="00442A0C">
        <w:rPr>
          <w:b/>
        </w:rPr>
        <w:t>3-2.5.4/202</w:t>
      </w:r>
      <w:r w:rsidR="00442A0C">
        <w:rPr>
          <w:b/>
        </w:rPr>
        <w:t>3</w:t>
      </w:r>
      <w:r w:rsidR="00442A0C" w:rsidRPr="00442A0C">
        <w:rPr>
          <w:b/>
        </w:rPr>
        <w:t>/</w:t>
      </w:r>
      <w:r w:rsidR="00442A0C">
        <w:rPr>
          <w:b/>
        </w:rPr>
        <w:t>…..</w:t>
      </w:r>
      <w:bookmarkEnd w:id="0"/>
    </w:p>
    <w:p w14:paraId="577DDF47" w14:textId="77777777" w:rsidR="00A961C6" w:rsidRDefault="00A961C6" w:rsidP="00A961C6">
      <w:pPr>
        <w:jc w:val="both"/>
        <w:rPr>
          <w:szCs w:val="18"/>
        </w:rPr>
      </w:pPr>
    </w:p>
    <w:p w14:paraId="12EB7A6B" w14:textId="77777777" w:rsidR="001448D5" w:rsidRPr="00AC332E" w:rsidRDefault="001448D5" w:rsidP="00AC332E">
      <w:pPr>
        <w:jc w:val="right"/>
        <w:rPr>
          <w:szCs w:val="18"/>
        </w:rPr>
      </w:pPr>
      <w:r>
        <w:rPr>
          <w:szCs w:val="18"/>
        </w:rPr>
        <w:tab/>
      </w:r>
      <w:r>
        <w:rPr>
          <w:szCs w:val="18"/>
        </w:rPr>
        <w:tab/>
      </w:r>
      <w:r>
        <w:rPr>
          <w:szCs w:val="18"/>
        </w:rPr>
        <w:tab/>
      </w:r>
      <w:r>
        <w:rPr>
          <w:szCs w:val="18"/>
        </w:rPr>
        <w:tab/>
      </w:r>
      <w:r>
        <w:rPr>
          <w:szCs w:val="18"/>
        </w:rPr>
        <w:tab/>
      </w:r>
      <w:r>
        <w:rPr>
          <w:szCs w:val="18"/>
        </w:rPr>
        <w:tab/>
        <w:t xml:space="preserve">           </w:t>
      </w:r>
      <w:r w:rsidR="00C8089F">
        <w:rPr>
          <w:szCs w:val="18"/>
        </w:rPr>
        <w:tab/>
      </w:r>
      <w:r w:rsidR="00AC332E">
        <w:rPr>
          <w:szCs w:val="18"/>
        </w:rPr>
        <w:t>(hiliseima digitaalallkirja kuupäev)</w:t>
      </w:r>
    </w:p>
    <w:p w14:paraId="6EC40341" w14:textId="77777777" w:rsidR="007A2059" w:rsidRDefault="007A2059" w:rsidP="007A2059">
      <w:pPr>
        <w:jc w:val="both"/>
      </w:pPr>
      <w:r>
        <w:tab/>
      </w:r>
      <w:r>
        <w:tab/>
      </w:r>
      <w:r>
        <w:tab/>
      </w:r>
      <w:r>
        <w:tab/>
      </w:r>
      <w:r>
        <w:tab/>
      </w:r>
      <w:r>
        <w:tab/>
      </w:r>
      <w:r>
        <w:tab/>
      </w:r>
      <w:r>
        <w:tab/>
      </w:r>
      <w:r>
        <w:tab/>
      </w:r>
    </w:p>
    <w:p w14:paraId="70BDD124" w14:textId="77777777" w:rsidR="007A2059" w:rsidRDefault="007A2059" w:rsidP="007A2059">
      <w:pPr>
        <w:jc w:val="both"/>
      </w:pPr>
      <w:r>
        <w:t xml:space="preserve">Riigimetsa Majandamise Keskus, </w:t>
      </w:r>
      <w:r w:rsidR="00ED642B">
        <w:t xml:space="preserve">edaspidi </w:t>
      </w:r>
      <w:r w:rsidR="00ED642B">
        <w:rPr>
          <w:b/>
        </w:rPr>
        <w:t xml:space="preserve">tellija, </w:t>
      </w:r>
      <w:r>
        <w:t xml:space="preserve">keda </w:t>
      </w:r>
      <w:r w:rsidR="001E17D8" w:rsidRPr="001E17D8">
        <w:t>esindab juhatuse 26.08.2019 otsuse nr 1-32/37 alusel RMK metsaparandustalituse juhataja Margus Reimann</w:t>
      </w:r>
      <w:r>
        <w:t xml:space="preserve">, </w:t>
      </w:r>
      <w:r w:rsidR="00ED642B">
        <w:t>ühelt poolt,</w:t>
      </w:r>
    </w:p>
    <w:p w14:paraId="3D0D4E16" w14:textId="77777777" w:rsidR="0020011C" w:rsidRDefault="0020011C" w:rsidP="0020011C">
      <w:pPr>
        <w:jc w:val="both"/>
      </w:pPr>
    </w:p>
    <w:p w14:paraId="42796D25" w14:textId="77777777" w:rsidR="00AC332E" w:rsidRDefault="00AC332E" w:rsidP="00AC332E">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8B844D8666148FC89BA113688FB9F2C"/>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475D0566" w14:textId="77777777" w:rsidR="00AC332E" w:rsidRDefault="00AC332E" w:rsidP="00AC332E">
      <w:pPr>
        <w:jc w:val="both"/>
        <w:rPr>
          <w:iCs/>
        </w:rPr>
      </w:pPr>
    </w:p>
    <w:p w14:paraId="56A4F58B" w14:textId="77777777" w:rsidR="00AC332E" w:rsidRDefault="00AC332E" w:rsidP="00AC332E">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116CA705" w14:textId="77777777" w:rsidR="00AC332E" w:rsidRDefault="00AC332E" w:rsidP="00AC332E">
      <w:pPr>
        <w:jc w:val="both"/>
      </w:pPr>
    </w:p>
    <w:p w14:paraId="10503646" w14:textId="7CD27CB6" w:rsidR="00AC332E" w:rsidRDefault="00AC332E" w:rsidP="00AC332E">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DBFF6FBA2201479699820F0186EA3A83"/>
          </w:placeholder>
          <w:comboBox>
            <w:listItem w:displayText="hanke" w:value="hanke"/>
            <w:listItem w:displayText="riigihanke" w:value="riigihanke"/>
          </w:comboBox>
        </w:sdtPr>
        <w:sdtEndPr/>
        <w:sdtContent>
          <w:r>
            <w:t>riigihanke</w:t>
          </w:r>
        </w:sdtContent>
      </w:sdt>
      <w:r w:rsidRPr="00FE2065">
        <w:t xml:space="preserve"> 1-47</w:t>
      </w:r>
      <w:r w:rsidR="00E658FF">
        <w:t>.27</w:t>
      </w:r>
      <w:r w:rsidR="00D507E2">
        <w:t>69</w:t>
      </w:r>
      <w:r w:rsidRPr="00FE2065">
        <w:t xml:space="preserve"> „</w:t>
      </w:r>
      <w:r w:rsidR="00332C9F" w:rsidRPr="00957256">
        <w:rPr>
          <w:i/>
          <w:iCs/>
        </w:rPr>
        <w:t>Maaparandussüsteemide hooldus 202</w:t>
      </w:r>
      <w:r w:rsidR="00957256" w:rsidRPr="00957256">
        <w:rPr>
          <w:i/>
          <w:iCs/>
        </w:rPr>
        <w:t>3</w:t>
      </w:r>
      <w:r w:rsidR="00E658FF">
        <w:rPr>
          <w:i/>
          <w:iCs/>
        </w:rPr>
        <w:t>-1</w:t>
      </w:r>
      <w:r w:rsidRPr="00FE2065">
        <w:t xml:space="preserve">“ (viitenumber </w:t>
      </w:r>
      <w:r w:rsidR="00E658FF" w:rsidRPr="00E658FF">
        <w:t>261525</w:t>
      </w:r>
      <w:r w:rsidRPr="00FE2065">
        <w:t>) tulemusena alljärgnevas</w:t>
      </w:r>
      <w:r>
        <w:t>:</w:t>
      </w:r>
    </w:p>
    <w:p w14:paraId="703ECB88" w14:textId="77777777" w:rsidR="00AC332E" w:rsidRDefault="00AC332E" w:rsidP="00AC332E">
      <w:pPr>
        <w:jc w:val="both"/>
        <w:rPr>
          <w:szCs w:val="18"/>
        </w:rPr>
      </w:pPr>
    </w:p>
    <w:p w14:paraId="341311C6" w14:textId="77777777" w:rsidR="007A2059" w:rsidRPr="004159F1" w:rsidRDefault="007A2059" w:rsidP="0020011C">
      <w:pPr>
        <w:pStyle w:val="Pealkiri1"/>
        <w:numPr>
          <w:ilvl w:val="0"/>
          <w:numId w:val="0"/>
        </w:numPr>
        <w:spacing w:before="0" w:after="0"/>
        <w:jc w:val="both"/>
      </w:pPr>
      <w:r w:rsidRPr="004159F1">
        <w:t>1. Lepingu dokumendid</w:t>
      </w:r>
    </w:p>
    <w:p w14:paraId="5A9DAC06" w14:textId="77777777" w:rsidR="007A2059" w:rsidRPr="00026580" w:rsidRDefault="007A2059" w:rsidP="0020011C">
      <w:pPr>
        <w:pStyle w:val="Kehatekst"/>
        <w:spacing w:after="0"/>
        <w:ind w:left="0"/>
        <w:jc w:val="both"/>
        <w:rPr>
          <w:bCs/>
          <w:szCs w:val="24"/>
        </w:rPr>
      </w:pPr>
      <w:r w:rsidRPr="00026580">
        <w:rPr>
          <w:bCs/>
          <w:szCs w:val="24"/>
        </w:rPr>
        <w:t>Lepingu dokumendid koosnevad käesolevast Lepingust, Lepingu lisadest ja Lepingu</w:t>
      </w:r>
      <w:r w:rsidR="00F32AB4">
        <w:rPr>
          <w:bCs/>
          <w:szCs w:val="24"/>
        </w:rPr>
        <w:t xml:space="preserve"> </w:t>
      </w:r>
      <w:r w:rsidR="00D26363">
        <w:rPr>
          <w:bCs/>
          <w:szCs w:val="24"/>
        </w:rPr>
        <w:t>m</w:t>
      </w:r>
      <w:r w:rsidRPr="00026580">
        <w:rPr>
          <w:bCs/>
          <w:szCs w:val="24"/>
        </w:rPr>
        <w:t>uudatustest, milles lepitakse kokku peale käesolevale Lepingule allakirjutamist.</w:t>
      </w:r>
    </w:p>
    <w:p w14:paraId="6DDD4CE0" w14:textId="77777777" w:rsidR="007A2059" w:rsidRPr="00026580" w:rsidRDefault="007A2059" w:rsidP="0020011C">
      <w:pPr>
        <w:pStyle w:val="Kehatekst"/>
        <w:spacing w:after="0"/>
        <w:ind w:left="0"/>
        <w:jc w:val="both"/>
        <w:rPr>
          <w:bCs/>
          <w:szCs w:val="24"/>
        </w:rPr>
      </w:pPr>
      <w:r w:rsidRPr="00026580">
        <w:rPr>
          <w:bCs/>
          <w:szCs w:val="24"/>
        </w:rPr>
        <w:t>Lepingule on lisatud järgmised lisad:</w:t>
      </w:r>
    </w:p>
    <w:p w14:paraId="5DDB2063" w14:textId="77777777" w:rsidR="007A2059" w:rsidRPr="00AC332E" w:rsidRDefault="007A2059" w:rsidP="0020011C">
      <w:pPr>
        <w:pStyle w:val="Kehatekst"/>
        <w:spacing w:after="0"/>
        <w:ind w:left="0"/>
        <w:jc w:val="both"/>
        <w:rPr>
          <w:bCs/>
          <w:szCs w:val="24"/>
        </w:rPr>
      </w:pPr>
      <w:r w:rsidRPr="00026580">
        <w:rPr>
          <w:bCs/>
          <w:szCs w:val="24"/>
        </w:rPr>
        <w:t>1.2.1</w:t>
      </w:r>
      <w:r w:rsidRPr="00AC332E">
        <w:rPr>
          <w:bCs/>
          <w:szCs w:val="24"/>
        </w:rPr>
        <w:t xml:space="preserve">.  </w:t>
      </w:r>
      <w:r w:rsidRPr="00AC332E">
        <w:rPr>
          <w:rStyle w:val="heading-002031"/>
          <w:b w:val="0"/>
          <w:bCs w:val="0"/>
          <w:smallCaps/>
          <w:szCs w:val="24"/>
        </w:rPr>
        <w:t>RMK</w:t>
      </w:r>
      <w:r w:rsidRPr="00AC332E">
        <w:rPr>
          <w:rStyle w:val="heading-002031"/>
          <w:bCs w:val="0"/>
          <w:smallCaps/>
          <w:szCs w:val="24"/>
        </w:rPr>
        <w:t xml:space="preserve"> </w:t>
      </w:r>
      <w:r w:rsidRPr="00AC332E">
        <w:rPr>
          <w:bCs/>
          <w:i/>
          <w:iCs/>
          <w:szCs w:val="24"/>
        </w:rPr>
        <w:t xml:space="preserve"> </w:t>
      </w:r>
      <w:r w:rsidRPr="00AC332E">
        <w:rPr>
          <w:bCs/>
          <w:szCs w:val="24"/>
        </w:rPr>
        <w:t>keskkonnanõuded metsatöödel;</w:t>
      </w:r>
    </w:p>
    <w:p w14:paraId="3A766F46" w14:textId="77777777" w:rsidR="00992CBD" w:rsidRPr="00026580" w:rsidRDefault="007A2059" w:rsidP="0020011C">
      <w:pPr>
        <w:pStyle w:val="Kehatekst"/>
        <w:spacing w:after="0"/>
        <w:ind w:left="0"/>
        <w:jc w:val="both"/>
        <w:rPr>
          <w:bCs/>
          <w:szCs w:val="24"/>
        </w:rPr>
      </w:pPr>
      <w:r w:rsidRPr="00AC332E">
        <w:rPr>
          <w:bCs/>
          <w:szCs w:val="24"/>
        </w:rPr>
        <w:t xml:space="preserve">1.2.2.  </w:t>
      </w:r>
      <w:r w:rsidR="00C844AD" w:rsidRPr="00AC332E">
        <w:rPr>
          <w:bCs/>
        </w:rPr>
        <w:t>RMK</w:t>
      </w:r>
      <w:r w:rsidR="00C844AD">
        <w:rPr>
          <w:b/>
          <w:bCs/>
        </w:rPr>
        <w:t xml:space="preserve"> </w:t>
      </w:r>
      <w:r w:rsidR="00C844AD">
        <w:rPr>
          <w:bCs/>
        </w:rPr>
        <w:t>maaparandussüsteemide hooldustööde</w:t>
      </w:r>
      <w:r w:rsidR="00AD57FF">
        <w:rPr>
          <w:bCs/>
        </w:rPr>
        <w:t xml:space="preserve"> </w:t>
      </w:r>
      <w:r w:rsidR="00C844AD">
        <w:rPr>
          <w:bCs/>
        </w:rPr>
        <w:t>kirjeldus.</w:t>
      </w:r>
    </w:p>
    <w:p w14:paraId="6C97AD30" w14:textId="77777777" w:rsidR="00992CBD" w:rsidRPr="00B85F05" w:rsidRDefault="007A2059" w:rsidP="00992CBD">
      <w:pPr>
        <w:jc w:val="both"/>
        <w:rPr>
          <w:bCs/>
        </w:rPr>
      </w:pPr>
      <w:r w:rsidRPr="00026580">
        <w:rPr>
          <w:bCs/>
        </w:rPr>
        <w:t>1.2.3.</w:t>
      </w:r>
      <w:r w:rsidRPr="00026580">
        <w:rPr>
          <w:b/>
          <w:bCs/>
        </w:rPr>
        <w:t xml:space="preserve"> </w:t>
      </w:r>
      <w:r w:rsidR="00AC332E">
        <w:fldChar w:fldCharType="begin"/>
      </w:r>
      <w:r w:rsidR="00AC332E">
        <w:instrText xml:space="preserve"> MACROBUTTON  AcceptAllChangesInDoc [Sisesta juriidilise isiku nimi] </w:instrText>
      </w:r>
      <w:r w:rsidR="00AC332E">
        <w:fldChar w:fldCharType="end"/>
      </w:r>
      <w:r w:rsidR="00C844AD" w:rsidRPr="00026580">
        <w:rPr>
          <w:bCs/>
        </w:rPr>
        <w:t xml:space="preserve">poolt esitatud riigihanke </w:t>
      </w:r>
      <w:r w:rsidR="001448D5">
        <w:rPr>
          <w:bCs/>
        </w:rPr>
        <w:t>pakkumus</w:t>
      </w:r>
      <w:r w:rsidR="00C844AD">
        <w:rPr>
          <w:bCs/>
        </w:rPr>
        <w:t>.</w:t>
      </w:r>
    </w:p>
    <w:p w14:paraId="11DC05B3" w14:textId="77777777" w:rsidR="007A2059" w:rsidRPr="00E15E45" w:rsidRDefault="00992CBD" w:rsidP="00D55894">
      <w:pPr>
        <w:jc w:val="both"/>
        <w:rPr>
          <w:b/>
        </w:rPr>
      </w:pPr>
      <w:r>
        <w:rPr>
          <w:bCs/>
        </w:rPr>
        <w:t xml:space="preserve">1.2.4. </w:t>
      </w:r>
      <w:r w:rsidR="0020011C" w:rsidRPr="00026580">
        <w:rPr>
          <w:bCs/>
        </w:rPr>
        <w:t>………………</w:t>
      </w:r>
      <w:r w:rsidR="00E15E45">
        <w:rPr>
          <w:bCs/>
        </w:rPr>
        <w:t xml:space="preserve"> </w:t>
      </w:r>
      <w:r w:rsidR="00D55894">
        <w:rPr>
          <w:bCs/>
        </w:rPr>
        <w:t>m</w:t>
      </w:r>
      <w:r w:rsidR="00D55894" w:rsidRPr="00D55894">
        <w:rPr>
          <w:bCs/>
        </w:rPr>
        <w:t>aaparandussüsteemide hooldus</w:t>
      </w:r>
      <w:r w:rsidR="00AD57FF">
        <w:rPr>
          <w:bCs/>
        </w:rPr>
        <w:t xml:space="preserve">tööde </w:t>
      </w:r>
      <w:r w:rsidR="00E15E45" w:rsidRPr="00E15E45">
        <w:t xml:space="preserve">teenuse </w:t>
      </w:r>
      <w:r w:rsidR="00E15E45" w:rsidRPr="00E15E45">
        <w:rPr>
          <w:bCs/>
        </w:rPr>
        <w:t>teostamise ajagraafik.</w:t>
      </w:r>
    </w:p>
    <w:p w14:paraId="40D34FDC" w14:textId="77777777" w:rsidR="007A2059" w:rsidRPr="00026580" w:rsidRDefault="007A2059" w:rsidP="0020011C">
      <w:pPr>
        <w:pStyle w:val="Kehatekst"/>
        <w:jc w:val="both"/>
        <w:rPr>
          <w:szCs w:val="24"/>
        </w:rPr>
      </w:pPr>
    </w:p>
    <w:p w14:paraId="05AB8EBB" w14:textId="77777777" w:rsidR="007A2059" w:rsidRPr="00026580" w:rsidRDefault="007A2059" w:rsidP="0020011C">
      <w:pPr>
        <w:pStyle w:val="Pealkiri1"/>
        <w:numPr>
          <w:ilvl w:val="0"/>
          <w:numId w:val="0"/>
        </w:numPr>
        <w:spacing w:before="0" w:after="0"/>
        <w:jc w:val="both"/>
        <w:rPr>
          <w:sz w:val="24"/>
          <w:szCs w:val="24"/>
        </w:rPr>
      </w:pPr>
      <w:r w:rsidRPr="00026580">
        <w:rPr>
          <w:sz w:val="24"/>
          <w:szCs w:val="24"/>
        </w:rPr>
        <w:t>2. Lepingu objekt</w:t>
      </w:r>
    </w:p>
    <w:p w14:paraId="218F4D50" w14:textId="77777777" w:rsidR="007A2059" w:rsidRPr="00026580" w:rsidRDefault="007A2059" w:rsidP="007A2059">
      <w:pPr>
        <w:pStyle w:val="Kehatekst"/>
        <w:spacing w:after="0"/>
        <w:ind w:left="0"/>
        <w:jc w:val="both"/>
        <w:rPr>
          <w:bCs/>
          <w:szCs w:val="24"/>
        </w:rPr>
      </w:pPr>
      <w:r w:rsidRPr="00DE0005">
        <w:rPr>
          <w:bCs/>
          <w:szCs w:val="24"/>
        </w:rPr>
        <w:t xml:space="preserve">2.1. Lepinguga Tellija tellib ja Töövõtja kohustub </w:t>
      </w:r>
      <w:r w:rsidR="00C71FA7">
        <w:rPr>
          <w:bCs/>
          <w:szCs w:val="24"/>
        </w:rPr>
        <w:t xml:space="preserve">teostama </w:t>
      </w:r>
      <w:r w:rsidR="00C71FA7" w:rsidRPr="003C4D29">
        <w:t xml:space="preserve">riigimetsas </w:t>
      </w:r>
      <w:r w:rsidR="00C71FA7">
        <w:rPr>
          <w:bCs/>
          <w:szCs w:val="24"/>
        </w:rPr>
        <w:t>maaparandussüsteemide hooldus</w:t>
      </w:r>
      <w:r w:rsidR="00666731">
        <w:rPr>
          <w:bCs/>
          <w:szCs w:val="24"/>
        </w:rPr>
        <w:t>t</w:t>
      </w:r>
      <w:r w:rsidRPr="00DE0005">
        <w:rPr>
          <w:bCs/>
          <w:szCs w:val="24"/>
        </w:rPr>
        <w:t xml:space="preserve"> Lepinguga kokk</w:t>
      </w:r>
      <w:r w:rsidR="00AC332E">
        <w:rPr>
          <w:bCs/>
          <w:szCs w:val="24"/>
        </w:rPr>
        <w:t xml:space="preserve">ulepitud tingimustel ja korras, edaspidi </w:t>
      </w:r>
      <w:r w:rsidR="00AC332E" w:rsidRPr="00AC332E">
        <w:rPr>
          <w:b/>
          <w:bCs/>
          <w:szCs w:val="24"/>
        </w:rPr>
        <w:t>t</w:t>
      </w:r>
      <w:r w:rsidRPr="00AC332E">
        <w:rPr>
          <w:b/>
          <w:bCs/>
          <w:szCs w:val="24"/>
        </w:rPr>
        <w:t>öö</w:t>
      </w:r>
      <w:r w:rsidRPr="00026580">
        <w:rPr>
          <w:bCs/>
          <w:szCs w:val="24"/>
        </w:rPr>
        <w:t>.</w:t>
      </w:r>
    </w:p>
    <w:p w14:paraId="1195C471" w14:textId="77777777" w:rsidR="007A2059" w:rsidRPr="00026580" w:rsidRDefault="007A2059" w:rsidP="007A2059">
      <w:pPr>
        <w:jc w:val="both"/>
      </w:pPr>
      <w:r w:rsidRPr="00026580">
        <w:t xml:space="preserve">2.2. Töö peab </w:t>
      </w:r>
      <w:r w:rsidR="00AC332E">
        <w:t>olema vastavuses m</w:t>
      </w:r>
      <w:r w:rsidR="00C71FA7" w:rsidRPr="00357239">
        <w:t>aa</w:t>
      </w:r>
      <w:r w:rsidR="00AC332E">
        <w:t>parandusseadusega ja kooskõlas m</w:t>
      </w:r>
      <w:r w:rsidR="00C71FA7" w:rsidRPr="00357239">
        <w:t>aaparandushoiutöödele esitatavate nõuetega</w:t>
      </w:r>
      <w:r w:rsidR="00C31BB1">
        <w:t>.</w:t>
      </w:r>
      <w:r w:rsidRPr="00026580">
        <w:t xml:space="preserve"> </w:t>
      </w:r>
    </w:p>
    <w:p w14:paraId="399DD661" w14:textId="77777777" w:rsidR="007A2059" w:rsidRPr="00AC332E" w:rsidRDefault="007A2059" w:rsidP="00AC332E">
      <w:pPr>
        <w:jc w:val="both"/>
        <w:rPr>
          <w:bCs/>
        </w:rPr>
      </w:pPr>
      <w:r w:rsidRPr="00026580">
        <w:rPr>
          <w:bCs/>
        </w:rPr>
        <w:t xml:space="preserve">2.3. </w:t>
      </w:r>
      <w:r w:rsidR="00C71FA7">
        <w:t xml:space="preserve">Lepingu alusel Tellija tellib </w:t>
      </w:r>
      <w:r w:rsidR="00C71FA7" w:rsidRPr="00114534">
        <w:t xml:space="preserve">ja </w:t>
      </w:r>
      <w:r w:rsidR="00C71FA7" w:rsidRPr="00114534">
        <w:rPr>
          <w:bCs/>
        </w:rPr>
        <w:t xml:space="preserve">Töövõtja kohustub </w:t>
      </w:r>
      <w:r w:rsidR="00C71FA7">
        <w:rPr>
          <w:bCs/>
        </w:rPr>
        <w:t xml:space="preserve">teostama </w:t>
      </w:r>
      <w:r w:rsidR="00C71FA7" w:rsidRPr="00114534">
        <w:rPr>
          <w:bCs/>
        </w:rPr>
        <w:t>R</w:t>
      </w:r>
      <w:r w:rsidR="00C71FA7">
        <w:rPr>
          <w:bCs/>
        </w:rPr>
        <w:t xml:space="preserve">MK </w:t>
      </w:r>
      <w:r w:rsidR="00C8089F">
        <w:t>m</w:t>
      </w:r>
      <w:r w:rsidR="00C71FA7" w:rsidRPr="00E15E45">
        <w:t>aaparandussüsteemide hooldus</w:t>
      </w:r>
      <w:r w:rsidR="00D55894">
        <w:t>t</w:t>
      </w:r>
      <w:r w:rsidR="00C71FA7">
        <w:rPr>
          <w:bCs/>
        </w:rPr>
        <w:t xml:space="preserve"> </w:t>
      </w:r>
      <w:r w:rsidR="00E64655">
        <w:rPr>
          <w:bCs/>
        </w:rPr>
        <w:t xml:space="preserve">hankeosas……… </w:t>
      </w:r>
      <w:r w:rsidR="00AC332E">
        <w:fldChar w:fldCharType="begin"/>
      </w:r>
      <w:r w:rsidR="00AC332E">
        <w:instrText xml:space="preserve"> MACROBUTTON  AcceptAllChangesInDoc [Sisesta objekt] </w:instrText>
      </w:r>
      <w:r w:rsidR="00AC332E">
        <w:fldChar w:fldCharType="end"/>
      </w:r>
      <w:r w:rsidR="001448D5">
        <w:rPr>
          <w:bCs/>
        </w:rPr>
        <w:t>objektidel</w:t>
      </w:r>
      <w:r w:rsidR="00C71FA7" w:rsidRPr="00114534">
        <w:rPr>
          <w:bCs/>
        </w:rPr>
        <w:t xml:space="preserve"> Lepingus sätestatud tingimustel.</w:t>
      </w:r>
    </w:p>
    <w:p w14:paraId="77360AF8" w14:textId="77777777" w:rsidR="007A2059" w:rsidRPr="00A961C6" w:rsidRDefault="007A2059" w:rsidP="007A2059">
      <w:pPr>
        <w:jc w:val="both"/>
      </w:pPr>
    </w:p>
    <w:p w14:paraId="6F4FD416" w14:textId="77777777" w:rsidR="007A2059" w:rsidRDefault="007A2059" w:rsidP="007A2059">
      <w:pPr>
        <w:pStyle w:val="Pealkiri1"/>
        <w:keepNext w:val="0"/>
        <w:numPr>
          <w:ilvl w:val="0"/>
          <w:numId w:val="0"/>
        </w:numPr>
        <w:spacing w:before="0" w:after="0"/>
      </w:pPr>
      <w:r>
        <w:rPr>
          <w:rStyle w:val="normal1"/>
        </w:rPr>
        <w:t>3. Tellija õigused ja kohustused</w:t>
      </w:r>
    </w:p>
    <w:p w14:paraId="648843E8" w14:textId="77777777" w:rsidR="007A2059" w:rsidRPr="00A961C6" w:rsidRDefault="007A2059" w:rsidP="007A2059">
      <w:pPr>
        <w:pStyle w:val="Kehatekst3"/>
        <w:spacing w:after="0"/>
        <w:rPr>
          <w:sz w:val="24"/>
          <w:szCs w:val="24"/>
        </w:rPr>
      </w:pPr>
      <w:r w:rsidRPr="00A961C6">
        <w:rPr>
          <w:sz w:val="24"/>
          <w:szCs w:val="24"/>
        </w:rPr>
        <w:t>3.1. Tellija ja Töövõtja ühine kohustus:</w:t>
      </w:r>
    </w:p>
    <w:p w14:paraId="5AA1F51E" w14:textId="77777777" w:rsidR="007A2059" w:rsidRPr="00A961C6" w:rsidRDefault="007A2059" w:rsidP="007A2059">
      <w:pPr>
        <w:pStyle w:val="Kehatekst"/>
        <w:spacing w:after="0"/>
        <w:ind w:left="0"/>
        <w:jc w:val="both"/>
        <w:rPr>
          <w:bCs/>
          <w:szCs w:val="24"/>
        </w:rPr>
      </w:pPr>
      <w:r w:rsidRPr="00A961C6">
        <w:rPr>
          <w:bCs/>
          <w:szCs w:val="24"/>
        </w:rPr>
        <w:t xml:space="preserve">3.1.1. Tellija ja Töövõtja on kohustatud kolme nädala jooksul peale </w:t>
      </w:r>
      <w:r w:rsidR="003108B5">
        <w:rPr>
          <w:bCs/>
          <w:szCs w:val="24"/>
        </w:rPr>
        <w:t xml:space="preserve">edukaks tunnistamist sõlmima </w:t>
      </w:r>
      <w:r w:rsidRPr="00A961C6">
        <w:rPr>
          <w:bCs/>
          <w:szCs w:val="24"/>
        </w:rPr>
        <w:t xml:space="preserve">lepingu </w:t>
      </w:r>
      <w:r w:rsidR="003108B5">
        <w:rPr>
          <w:bCs/>
          <w:szCs w:val="24"/>
        </w:rPr>
        <w:t xml:space="preserve">ja koostama </w:t>
      </w:r>
      <w:r w:rsidR="003108B5" w:rsidRPr="00A961C6">
        <w:rPr>
          <w:bCs/>
          <w:szCs w:val="24"/>
        </w:rPr>
        <w:t xml:space="preserve">Tööde </w:t>
      </w:r>
      <w:r w:rsidR="003108B5">
        <w:rPr>
          <w:bCs/>
          <w:szCs w:val="24"/>
        </w:rPr>
        <w:t>teostamise ajagraafiku.</w:t>
      </w:r>
      <w:r w:rsidRPr="00A961C6">
        <w:rPr>
          <w:bCs/>
          <w:szCs w:val="24"/>
        </w:rPr>
        <w:t xml:space="preserve">      </w:t>
      </w:r>
    </w:p>
    <w:p w14:paraId="124577F0" w14:textId="77777777" w:rsidR="007A2059" w:rsidRPr="00A961C6" w:rsidRDefault="007A2059" w:rsidP="007A2059">
      <w:pPr>
        <w:pStyle w:val="Kehatekst3"/>
        <w:spacing w:after="0"/>
        <w:rPr>
          <w:sz w:val="24"/>
          <w:szCs w:val="24"/>
        </w:rPr>
      </w:pPr>
      <w:r w:rsidRPr="00A961C6">
        <w:rPr>
          <w:sz w:val="24"/>
          <w:szCs w:val="24"/>
        </w:rPr>
        <w:t>3.2. Tellijal on õigus:</w:t>
      </w:r>
    </w:p>
    <w:p w14:paraId="0E16E538" w14:textId="77777777" w:rsidR="007A2059" w:rsidRPr="00A961C6" w:rsidRDefault="007A2059" w:rsidP="007A2059">
      <w:pPr>
        <w:pStyle w:val="Kehatekst"/>
        <w:spacing w:after="0"/>
        <w:ind w:left="0"/>
        <w:jc w:val="both"/>
        <w:rPr>
          <w:bCs/>
          <w:szCs w:val="24"/>
        </w:rPr>
      </w:pPr>
      <w:r w:rsidRPr="00A961C6">
        <w:rPr>
          <w:bCs/>
          <w:szCs w:val="24"/>
        </w:rPr>
        <w:t>3.2.1. kontrollida Töövõtja poolt tehtavate tööde kvaliteeti n</w:t>
      </w:r>
      <w:r w:rsidR="00BC0588">
        <w:rPr>
          <w:bCs/>
          <w:szCs w:val="24"/>
        </w:rPr>
        <w:t>ing anda juhiseid esinevate rik</w:t>
      </w:r>
      <w:r w:rsidRPr="00A961C6">
        <w:rPr>
          <w:bCs/>
          <w:szCs w:val="24"/>
        </w:rPr>
        <w:t>kumiste kõrvaldamiseks;</w:t>
      </w:r>
    </w:p>
    <w:p w14:paraId="1F643D35" w14:textId="77777777" w:rsidR="007A2059" w:rsidRPr="00A961C6" w:rsidRDefault="007A2059" w:rsidP="007A2059">
      <w:pPr>
        <w:pStyle w:val="Kehatekst"/>
        <w:spacing w:after="0"/>
        <w:ind w:left="0"/>
        <w:jc w:val="both"/>
        <w:rPr>
          <w:bCs/>
        </w:rPr>
      </w:pPr>
      <w:r w:rsidRPr="00A961C6">
        <w:rPr>
          <w:bCs/>
        </w:rPr>
        <w:t>3.2.2. peatada Tööd metsaõigusnormidest või keskkonnaalastest õigusnormidest ja nõuetest mittekinnipidamisel kuni rikkumiste kõrvaldamiseni;</w:t>
      </w:r>
    </w:p>
    <w:p w14:paraId="638CE601" w14:textId="77777777" w:rsidR="007A2059" w:rsidRPr="00A961C6" w:rsidRDefault="007A2059" w:rsidP="007A2059">
      <w:pPr>
        <w:pStyle w:val="Kehatekst"/>
        <w:spacing w:after="0"/>
        <w:ind w:left="0"/>
        <w:jc w:val="both"/>
        <w:rPr>
          <w:bCs/>
        </w:rPr>
      </w:pPr>
      <w:r w:rsidRPr="00A961C6">
        <w:rPr>
          <w:bCs/>
        </w:rPr>
        <w:t>3.2.3. peatada Tööd perioodiks, mil looduslikud tingimused (teede lagunemine, põud jms.) ei võimalda Tööde teostamist. Tööde peatamiseks ja jätkamiseks v</w:t>
      </w:r>
      <w:r w:rsidR="00BC0588">
        <w:rPr>
          <w:bCs/>
        </w:rPr>
        <w:t>äljastab Tellija Töövõtjale kir</w:t>
      </w:r>
      <w:r w:rsidRPr="00A961C6">
        <w:rPr>
          <w:bCs/>
        </w:rPr>
        <w:t>jaliku teate tähitud posti teel;</w:t>
      </w:r>
    </w:p>
    <w:p w14:paraId="2F60A6B5" w14:textId="77777777" w:rsidR="007A2059" w:rsidRPr="00A961C6" w:rsidRDefault="007A2059" w:rsidP="007A2059">
      <w:pPr>
        <w:pStyle w:val="Kehatekst"/>
        <w:spacing w:after="0"/>
        <w:ind w:left="0"/>
        <w:jc w:val="both"/>
        <w:rPr>
          <w:bCs/>
        </w:rPr>
      </w:pPr>
      <w:r w:rsidRPr="00A961C6">
        <w:rPr>
          <w:bCs/>
        </w:rPr>
        <w:t xml:space="preserve">3.2.4. vähendada Tööde mahtusid, kui see on tingitud </w:t>
      </w:r>
      <w:r w:rsidR="00C8089F">
        <w:rPr>
          <w:bCs/>
        </w:rPr>
        <w:t>looduslikest tingimustest ja muust vajalikust</w:t>
      </w:r>
      <w:r w:rsidRPr="00A961C6">
        <w:rPr>
          <w:bCs/>
        </w:rPr>
        <w:t xml:space="preserve"> muutmisest;</w:t>
      </w:r>
    </w:p>
    <w:p w14:paraId="29E82846" w14:textId="77777777" w:rsidR="007A2059" w:rsidRPr="00A961C6" w:rsidRDefault="007A2059" w:rsidP="007A2059">
      <w:pPr>
        <w:pStyle w:val="Kehatekst"/>
        <w:spacing w:after="0"/>
        <w:ind w:left="0"/>
        <w:jc w:val="both"/>
        <w:rPr>
          <w:bCs/>
        </w:rPr>
      </w:pPr>
      <w:r w:rsidRPr="00A961C6">
        <w:rPr>
          <w:bCs/>
        </w:rPr>
        <w:t>3.</w:t>
      </w:r>
      <w:r w:rsidR="005A0554">
        <w:rPr>
          <w:bCs/>
        </w:rPr>
        <w:t>2.5</w:t>
      </w:r>
      <w:r w:rsidRPr="00A961C6">
        <w:rPr>
          <w:bCs/>
        </w:rPr>
        <w:t xml:space="preserve">. mõõta teostatud Tööde mahtusid üle Töövõtja juuresolekul. Kui osutub vajalikuks täiendavad mõõtmised Töövõtja puudustest tingituna, siis see mõõtmise summa peetakse kinni Töövõtjale makstavast tasust.   </w:t>
      </w:r>
    </w:p>
    <w:p w14:paraId="4A5DD9F3" w14:textId="77777777" w:rsidR="007A2059" w:rsidRDefault="007A2059" w:rsidP="007A2059">
      <w:pPr>
        <w:spacing w:line="240" w:lineRule="atLeast"/>
        <w:jc w:val="both"/>
      </w:pPr>
    </w:p>
    <w:p w14:paraId="0D7F14EC" w14:textId="77777777" w:rsidR="007A2059" w:rsidRDefault="007A2059" w:rsidP="007A2059">
      <w:pPr>
        <w:jc w:val="both"/>
      </w:pPr>
      <w:r>
        <w:t>3.3. Tellija on kohustatud:</w:t>
      </w:r>
    </w:p>
    <w:p w14:paraId="5F526CD0" w14:textId="77777777" w:rsidR="007A2059" w:rsidRDefault="007A2059" w:rsidP="007A2059">
      <w:pPr>
        <w:jc w:val="both"/>
      </w:pPr>
      <w:r>
        <w:lastRenderedPageBreak/>
        <w:t>3.3.1. tutvustama Töövõtjale Riigimetsa Majandamise Kes</w:t>
      </w:r>
      <w:r w:rsidR="00BC0588">
        <w:t>kuse keskkonnaalaseid käitumisju</w:t>
      </w:r>
      <w:r>
        <w:t xml:space="preserve">hiseid ning kontrollima töö käigus regulaarselt keskkonnanõuetest kinnipidamist; </w:t>
      </w:r>
    </w:p>
    <w:p w14:paraId="7825418C" w14:textId="77777777" w:rsidR="007A2059" w:rsidRDefault="007A2059" w:rsidP="007A2059">
      <w:pPr>
        <w:spacing w:line="240" w:lineRule="atLeast"/>
        <w:jc w:val="both"/>
      </w:pPr>
      <w:r>
        <w:t>3.3.2. varustama Töövõtjat vajaliku informatsiooniga ning vajadusel juhendama Töövõtjat Tööde käigus;</w:t>
      </w:r>
    </w:p>
    <w:p w14:paraId="48509DD5" w14:textId="77777777" w:rsidR="007A2059" w:rsidRDefault="007A2059" w:rsidP="007A2059">
      <w:pPr>
        <w:spacing w:line="240" w:lineRule="atLeast"/>
        <w:jc w:val="both"/>
      </w:pPr>
      <w:r>
        <w:t xml:space="preserve">3.3.3. </w:t>
      </w:r>
      <w:proofErr w:type="spellStart"/>
      <w:r>
        <w:t>akteerima</w:t>
      </w:r>
      <w:proofErr w:type="spellEnd"/>
      <w:r>
        <w:t xml:space="preserve"> Töövõtja esindaja juuresolekul teostatud Tööd </w:t>
      </w:r>
      <w:r w:rsidR="00BC0588">
        <w:t xml:space="preserve"> ja võtma Töövõtjalt aktiga vas</w:t>
      </w:r>
      <w:r>
        <w:t>tu lepingujärgsed valmis Tööd (kogu Töö valmisolekul). T</w:t>
      </w:r>
      <w:r w:rsidR="00BC0588">
        <w:t xml:space="preserve">ellijal on õigus </w:t>
      </w:r>
      <w:proofErr w:type="spellStart"/>
      <w:r w:rsidR="00BC0588">
        <w:t>akteerida</w:t>
      </w:r>
      <w:proofErr w:type="spellEnd"/>
      <w:r w:rsidR="00BC0588">
        <w:t xml:space="preserve"> teosta</w:t>
      </w:r>
      <w:r>
        <w:t>tud Tööd  Töövõtja esindaja juuresolekuta, kui Töövõtjaga on kokku lepitud akteerimise aeg ja koht, kuid Töövõtja esindaja ei ole ilmunud kohale;</w:t>
      </w:r>
    </w:p>
    <w:p w14:paraId="57C3C586" w14:textId="77777777" w:rsidR="007A2059" w:rsidRDefault="007A2059" w:rsidP="007A2059">
      <w:pPr>
        <w:spacing w:line="240" w:lineRule="atLeast"/>
        <w:jc w:val="both"/>
      </w:pPr>
      <w:r>
        <w:t>3.3.4. tasuma Töövõtjale õigeaegselt ja kvaliteetselt teostatud Tööde eest.</w:t>
      </w:r>
    </w:p>
    <w:p w14:paraId="0C7D9B05" w14:textId="77777777" w:rsidR="007A2059" w:rsidRDefault="007A2059" w:rsidP="007A2059">
      <w:pPr>
        <w:rPr>
          <w:rStyle w:val="normal1"/>
          <w:b/>
          <w:bCs/>
        </w:rPr>
      </w:pPr>
    </w:p>
    <w:p w14:paraId="49B0D386" w14:textId="77777777" w:rsidR="007A2059" w:rsidRDefault="007A2059" w:rsidP="007A2059">
      <w:r>
        <w:rPr>
          <w:rStyle w:val="normal1"/>
          <w:b/>
          <w:bCs/>
        </w:rPr>
        <w:t>4. Töövõtja õigused ja kohustused</w:t>
      </w:r>
    </w:p>
    <w:p w14:paraId="1FAFAB2D" w14:textId="77777777" w:rsidR="007A2059" w:rsidRDefault="007A2059" w:rsidP="007A2059">
      <w:pPr>
        <w:spacing w:line="240" w:lineRule="atLeast"/>
        <w:jc w:val="both"/>
      </w:pPr>
      <w:r>
        <w:t>4.1. Töövõtjal on õigus:</w:t>
      </w:r>
    </w:p>
    <w:p w14:paraId="31469B9D" w14:textId="77777777" w:rsidR="007A2059" w:rsidRDefault="007A2059" w:rsidP="00DE0005">
      <w:pPr>
        <w:widowControl w:val="0"/>
        <w:spacing w:line="240" w:lineRule="atLeast"/>
        <w:jc w:val="both"/>
      </w:pPr>
      <w:r>
        <w:t>4.1.1. teha Tellijale ettepanekuid Tööde korralduse muutmiseks.</w:t>
      </w:r>
    </w:p>
    <w:p w14:paraId="7CCCADB3" w14:textId="77777777" w:rsidR="007A2059" w:rsidRPr="005A0554" w:rsidRDefault="007A2059" w:rsidP="00DE0005">
      <w:pPr>
        <w:widowControl w:val="0"/>
        <w:spacing w:line="240" w:lineRule="atLeast"/>
        <w:jc w:val="both"/>
      </w:pPr>
      <w:r>
        <w:t xml:space="preserve">4.2. </w:t>
      </w:r>
      <w:r w:rsidRPr="005A0554">
        <w:t>Töövõtja on kohustatud:</w:t>
      </w:r>
    </w:p>
    <w:p w14:paraId="533099CC" w14:textId="77777777" w:rsidR="0000385F" w:rsidRPr="005A0554" w:rsidRDefault="0000385F" w:rsidP="0000385F">
      <w:pPr>
        <w:widowControl w:val="0"/>
        <w:spacing w:line="240" w:lineRule="atLeast"/>
        <w:jc w:val="both"/>
      </w:pPr>
      <w:r w:rsidRPr="005A0554">
        <w:t>4.2.1. omama kogu hankelepingu kehtivusaja ajal, kaasa arvatud alltöövõtjaid kasutades olenevalt töö iseloomust, vastava töö tegemiseks nõutavat majandustegevuse teadet, tegevusluba või registreeringut;</w:t>
      </w:r>
    </w:p>
    <w:p w14:paraId="0A890500" w14:textId="77777777" w:rsidR="0000385F" w:rsidRPr="005A0554" w:rsidRDefault="0000385F" w:rsidP="0000385F">
      <w:pPr>
        <w:widowControl w:val="0"/>
        <w:spacing w:line="240" w:lineRule="atLeast"/>
        <w:jc w:val="both"/>
      </w:pPr>
      <w:r w:rsidRPr="005A0554">
        <w:t>4.2.2. esitama tellijale hiljemalt hankelepingu täitmise alustamise ajaks selleks ajaks teadaolevate hankelepingu täitmisel osalevate alltöövõtjate nimed, kontaktandmed ja teabe nende seaduslike esindajate kohta;</w:t>
      </w:r>
    </w:p>
    <w:p w14:paraId="459174F7" w14:textId="77777777" w:rsidR="0000385F" w:rsidRPr="005A0554" w:rsidRDefault="0000385F" w:rsidP="0000385F">
      <w:pPr>
        <w:widowControl w:val="0"/>
        <w:spacing w:line="240" w:lineRule="atLeast"/>
        <w:jc w:val="both"/>
      </w:pPr>
      <w:r w:rsidRPr="005A0554">
        <w:t>4.2.3. esitama tellijale punktis 4.2.2 nimetatud teabe ka iga alltöövõtja kohta, kes osaleb hankelepingu täitmisel ja kelle kohta pole hankijale hankelepingu täitmise alustamise ajaks punktis 4.2.2. nimetatud teavet esitatud;</w:t>
      </w:r>
    </w:p>
    <w:p w14:paraId="784108C2" w14:textId="77777777" w:rsidR="00F32E13" w:rsidRDefault="0000385F" w:rsidP="0000385F">
      <w:pPr>
        <w:widowControl w:val="0"/>
        <w:spacing w:line="240" w:lineRule="atLeast"/>
        <w:jc w:val="both"/>
      </w:pPr>
      <w:r w:rsidRPr="005A0554">
        <w:t>4.2.4. esitama tellijale andmed hankelepingu selle osa suuruse ja iseloomu kohta, mille suhtes ta kavatseb ta sõlmida allhankelepinguid koos kavandatavate alltöövõtjate nimede, kontaktandmed ja teabega nende seaduslike esindajate kohta;</w:t>
      </w:r>
    </w:p>
    <w:p w14:paraId="71FA034B" w14:textId="77777777" w:rsidR="007A2059" w:rsidRPr="008F4FCB" w:rsidRDefault="0000385F" w:rsidP="00DE0005">
      <w:pPr>
        <w:jc w:val="both"/>
        <w:rPr>
          <w:i/>
          <w:sz w:val="22"/>
          <w:szCs w:val="22"/>
        </w:rPr>
      </w:pPr>
      <w:r>
        <w:t>4.2.5</w:t>
      </w:r>
      <w:r w:rsidR="007A2059">
        <w:t xml:space="preserve">. kinni pidama Tööde teostamisel Tellija poolt kehtestatud keskkonnaalastest </w:t>
      </w:r>
      <w:r w:rsidR="00BC0588">
        <w:t>käitumisju</w:t>
      </w:r>
      <w:r w:rsidR="007A2059" w:rsidRPr="008F4FCB">
        <w:t>histest ja tööohutusnõuetest ning projektis esitatud objekti omapära arvestavaid nõudeid</w:t>
      </w:r>
      <w:r w:rsidR="007A2059" w:rsidRPr="008F4FCB">
        <w:rPr>
          <w:rStyle w:val="normal1"/>
        </w:rPr>
        <w:t>;</w:t>
      </w:r>
      <w:r w:rsidR="00DE0005" w:rsidRPr="008F4FCB">
        <w:rPr>
          <w:rStyle w:val="normal1"/>
        </w:rPr>
        <w:t xml:space="preserve"> </w:t>
      </w:r>
    </w:p>
    <w:p w14:paraId="1F5D482A" w14:textId="77777777" w:rsidR="007A2059" w:rsidRDefault="0000385F" w:rsidP="00DE0005">
      <w:pPr>
        <w:widowControl w:val="0"/>
        <w:spacing w:line="240" w:lineRule="atLeast"/>
        <w:jc w:val="both"/>
      </w:pPr>
      <w:r>
        <w:t>4.2.6</w:t>
      </w:r>
      <w:r w:rsidR="007A2059" w:rsidRPr="008F4FCB">
        <w:t>. teostama Tööd, s.h lisatööd, Pakkumises toodud hindadega, tähtaegselt ja kvaliteetselt ning informeerima Te</w:t>
      </w:r>
      <w:r w:rsidR="00BC0588">
        <w:t>llijat tööde või lisatööde hiline</w:t>
      </w:r>
      <w:r w:rsidR="007A2059" w:rsidRPr="008F4FCB">
        <w:t>misest ja hilinemise põhjustest</w:t>
      </w:r>
      <w:r w:rsidR="007A2059">
        <w:t>;</w:t>
      </w:r>
    </w:p>
    <w:p w14:paraId="58A626BB" w14:textId="77777777" w:rsidR="007A2059" w:rsidRDefault="0000385F" w:rsidP="007A2059">
      <w:pPr>
        <w:widowControl w:val="0"/>
        <w:spacing w:line="240" w:lineRule="atLeast"/>
        <w:jc w:val="both"/>
      </w:pPr>
      <w:r>
        <w:t>4.2.7</w:t>
      </w:r>
      <w:r w:rsidR="007A2059">
        <w:t xml:space="preserve">. 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7928CBF7" w14:textId="77777777" w:rsidR="007A2059" w:rsidRDefault="0000385F" w:rsidP="00F32AB4">
      <w:pPr>
        <w:widowControl w:val="0"/>
        <w:spacing w:line="240" w:lineRule="atLeast"/>
        <w:jc w:val="both"/>
      </w:pPr>
      <w:r>
        <w:t>4.2.8</w:t>
      </w:r>
      <w:r w:rsidR="007A2059">
        <w:t xml:space="preserve">. kaitsma ja hoidma metsa ning täitma metsades tuleohutuse nõudeid, tulekahju puhkemisel informeerima koheselt päästeameti häirekeskust ja Tellijat ning teostama esmaseid kustutustöid ning teistes eriolukordades (tormid, üleujutused jms.) abistama Tellijat oma sündmuskohal või selle läheduses asuva tööjõu ja tehnikaga. </w:t>
      </w:r>
    </w:p>
    <w:p w14:paraId="2D25C27C" w14:textId="77777777" w:rsidR="007A2059" w:rsidRDefault="0000385F" w:rsidP="00F32AB4">
      <w:pPr>
        <w:widowControl w:val="0"/>
        <w:jc w:val="both"/>
      </w:pPr>
      <w:r>
        <w:t>4.2.9</w:t>
      </w:r>
      <w:r w:rsidR="007A2059">
        <w:t>. lõhkelaengu leidmisel või väljakaevamisel viivitamatult informeerima  päästeameti häirekeskust;</w:t>
      </w:r>
    </w:p>
    <w:p w14:paraId="1CA2DD59" w14:textId="77777777" w:rsidR="007A2059" w:rsidRDefault="0000385F" w:rsidP="00F32AB4">
      <w:pPr>
        <w:widowControl w:val="0"/>
        <w:jc w:val="both"/>
      </w:pPr>
      <w:r>
        <w:t>4.2.10</w:t>
      </w:r>
      <w:r w:rsidR="007A2059">
        <w:t xml:space="preserve">. mitte üle andma käesoleva lepingu alusel saadud õigusi ja kohustusi kolmandale isikule (alltöövõtjale) ilma Tellija kirjaliku nõusolekuta; </w:t>
      </w:r>
    </w:p>
    <w:p w14:paraId="2F12720E" w14:textId="77777777" w:rsidR="00D75043" w:rsidRDefault="0000385F" w:rsidP="00F32AB4">
      <w:pPr>
        <w:widowControl w:val="0"/>
        <w:jc w:val="both"/>
      </w:pPr>
      <w:r>
        <w:t>4.2.11</w:t>
      </w:r>
      <w:r w:rsidR="007A2059">
        <w:t>. garanteerima kõigi oma töötajate varustatuse vaja</w:t>
      </w:r>
      <w:r w:rsidR="00BC0588">
        <w:t>like ning kaasaegsete töökaitsevahen</w:t>
      </w:r>
      <w:r w:rsidR="007A2059">
        <w:t>ditega (turvariided ja isikukaitsevahendid).</w:t>
      </w:r>
    </w:p>
    <w:p w14:paraId="71AE4AF1" w14:textId="77777777" w:rsidR="00AA272F" w:rsidRPr="004F64EC" w:rsidRDefault="00AA272F" w:rsidP="00AA272F">
      <w:pPr>
        <w:tabs>
          <w:tab w:val="num" w:pos="1440"/>
        </w:tabs>
        <w:jc w:val="both"/>
        <w:outlineLvl w:val="0"/>
      </w:pPr>
      <w:r w:rsidRPr="004F64EC">
        <w:t>4.2.</w:t>
      </w:r>
      <w:r w:rsidR="0000385F">
        <w:t>12</w:t>
      </w:r>
      <w:r w:rsidRPr="004F64EC">
        <w:t xml:space="preserve">. varustada kõik Tellijale teenust osutavad traktorid, autod, masinad ja liikurseadmed positsioneerimise riist- ja tarkvaraga, mis tagab autode, masinate ja liikurseadmete asukohaseire ning garanteerima Tellijale juurdepääsu nimetatud andmetele Tellijale antava </w:t>
      </w:r>
      <w:proofErr w:type="spellStart"/>
      <w:r w:rsidRPr="004F64EC">
        <w:t>üldparooli</w:t>
      </w:r>
      <w:proofErr w:type="spellEnd"/>
      <w:r w:rsidRPr="004F64EC">
        <w:t xml:space="preserve"> ja salasõna kaudu, et jälgida traktorite, autode, masinate ja liikurseadmete asukohta ja liikumist reaalajas ning sõitude ajalugu. Süsteem peab suutma fikseerida traktorite, autode, masinate ja liikurseadmete läbitud teekonda ja tööaega, koostama faili nende teekonnast ja tööajast kalendripäevapõhiselt ja edastama selle Tellija poolt määratud e-posti aadressile. Teekonnafail peab sisaldama infot traktori, auto, masina ja liikurseadme teekonnast, tööajast, peatustest ja liikumiskiirusest kogu teekonna suvalises punktis; </w:t>
      </w:r>
    </w:p>
    <w:p w14:paraId="467DE0CF" w14:textId="77777777" w:rsidR="00AA272F" w:rsidRPr="004F64EC" w:rsidRDefault="00AA272F" w:rsidP="00AA272F">
      <w:pPr>
        <w:tabs>
          <w:tab w:val="num" w:pos="1440"/>
        </w:tabs>
        <w:jc w:val="both"/>
        <w:outlineLvl w:val="0"/>
      </w:pPr>
      <w:r w:rsidRPr="004F64EC">
        <w:lastRenderedPageBreak/>
        <w:t>4.2.</w:t>
      </w:r>
      <w:r w:rsidR="0000385F">
        <w:t>13</w:t>
      </w:r>
      <w:r w:rsidRPr="004F64EC">
        <w:t xml:space="preserve">. varustada Tellijale teenust osutavad traktorid, autod, masinad ja liikurseadmed navigeerimisvahendiga, mille abil juht on võimeline iseseisvalt koordinaatide alusel leidma vajaliku tee; </w:t>
      </w:r>
    </w:p>
    <w:p w14:paraId="66263658" w14:textId="77777777" w:rsidR="00AA272F" w:rsidRPr="004F64EC" w:rsidRDefault="00AA272F" w:rsidP="00AA272F">
      <w:pPr>
        <w:tabs>
          <w:tab w:val="num" w:pos="1440"/>
        </w:tabs>
        <w:jc w:val="both"/>
        <w:outlineLvl w:val="0"/>
        <w:rPr>
          <w:b/>
          <w:lang w:val="en-US"/>
        </w:rPr>
      </w:pPr>
      <w:r w:rsidRPr="004F64EC">
        <w:t>4.2.1</w:t>
      </w:r>
      <w:r w:rsidR="0000385F">
        <w:t>4</w:t>
      </w:r>
      <w:r w:rsidRPr="004F64EC">
        <w:t>. Varustada kõik Tellijale teenust osutavad traktorid, autod, masinad ja liikurseadmed riistvaraga (arvutiga), millega saab vastu võtta elektrooniliselt Tellija poolt saadetud tööülesannet ja edastada Tellijale tehtud tööde andmeid elektrooniliselt, alates hetkest, kui RMK omab taolist tarkvara;</w:t>
      </w:r>
    </w:p>
    <w:p w14:paraId="62FFC34E" w14:textId="77777777" w:rsidR="00AA272F" w:rsidRDefault="00AA272F" w:rsidP="00AA272F">
      <w:pPr>
        <w:widowControl w:val="0"/>
        <w:jc w:val="both"/>
        <w:rPr>
          <w:rStyle w:val="body-0020text-0020indent"/>
        </w:rPr>
      </w:pPr>
      <w:r w:rsidRPr="004F64EC">
        <w:t>4.2.1</w:t>
      </w:r>
      <w:r w:rsidR="0000385F">
        <w:t>5</w:t>
      </w:r>
      <w:r w:rsidRPr="004F64EC">
        <w:t>. Juhul, kui Tellijal tekib tööde käigus pretensioone Töövõtja poolt kasutatavate autode, masinate ja liikurseadmete, tarkvara või juhtide kvalifikatsiooni suhtes, vormistab ta selle vähemalt kirjalikku taasesitamist võimaldavas vormis mittevastavusena ning määrab Töövõtjale tähtaja puuduste kõrvaldamiseks,</w:t>
      </w:r>
      <w:r w:rsidRPr="004F64EC">
        <w:rPr>
          <w:rStyle w:val="body-0020text-0020indent"/>
        </w:rPr>
        <w:t xml:space="preserve"> vajadusel tööd seniks peatatakse.</w:t>
      </w:r>
    </w:p>
    <w:p w14:paraId="08F4726A" w14:textId="77777777" w:rsidR="007A2059" w:rsidRDefault="007A2059" w:rsidP="007A2059">
      <w:pPr>
        <w:widowControl w:val="0"/>
      </w:pPr>
    </w:p>
    <w:p w14:paraId="24D5EF47" w14:textId="77777777" w:rsidR="007A2059" w:rsidRDefault="007A2059" w:rsidP="007A2059">
      <w:pPr>
        <w:widowControl w:val="0"/>
        <w:rPr>
          <w:b/>
          <w:bCs/>
          <w:szCs w:val="20"/>
        </w:rPr>
      </w:pPr>
      <w:r>
        <w:rPr>
          <w:b/>
          <w:bCs/>
          <w:szCs w:val="20"/>
        </w:rPr>
        <w:t xml:space="preserve">5. Töö üleandmine ja vastuvõtmine </w:t>
      </w:r>
    </w:p>
    <w:p w14:paraId="3E49350F" w14:textId="1F5DA86A" w:rsidR="007A2059" w:rsidRDefault="007A2059" w:rsidP="007A2059">
      <w:pPr>
        <w:widowControl w:val="0"/>
        <w:jc w:val="both"/>
        <w:rPr>
          <w:szCs w:val="18"/>
        </w:rPr>
      </w:pPr>
      <w:r>
        <w:rPr>
          <w:szCs w:val="18"/>
        </w:rPr>
        <w:t xml:space="preserve">5.1. Töövõtja annab Tellijale lõplikult valmis Töö üle hiljemalt </w:t>
      </w:r>
      <w:sdt>
        <w:sdtPr>
          <w:rPr>
            <w:b/>
          </w:rPr>
          <w:id w:val="1995450994"/>
          <w:placeholder>
            <w:docPart w:val="E96284F180404D8EB1FDD3BB5F5789A6"/>
          </w:placeholder>
          <w:date w:fullDate="2023-11-01T00:00:00Z">
            <w:dateFormat w:val="d.MM.yyyy"/>
            <w:lid w:val="et-EE"/>
            <w:storeMappedDataAs w:val="dateTime"/>
            <w:calendar w:val="gregorian"/>
          </w:date>
        </w:sdtPr>
        <w:sdtEndPr/>
        <w:sdtContent>
          <w:r w:rsidR="00957256">
            <w:rPr>
              <w:b/>
            </w:rPr>
            <w:t>1.11.2023</w:t>
          </w:r>
        </w:sdtContent>
      </w:sdt>
      <w:r w:rsidR="00AC332E" w:rsidRPr="00AC332E">
        <w:rPr>
          <w:b/>
        </w:rPr>
        <w:t>.</w:t>
      </w:r>
      <w:r w:rsidR="00AC332E" w:rsidRPr="0052281B">
        <w:rPr>
          <w:sz w:val="20"/>
          <w:szCs w:val="20"/>
        </w:rPr>
        <w:t xml:space="preserve"> </w:t>
      </w:r>
      <w:r>
        <w:rPr>
          <w:szCs w:val="18"/>
        </w:rPr>
        <w:t xml:space="preserve">Vastavalt Graafikule </w:t>
      </w:r>
      <w:proofErr w:type="spellStart"/>
      <w:r>
        <w:rPr>
          <w:szCs w:val="18"/>
        </w:rPr>
        <w:t>akteeritakse</w:t>
      </w:r>
      <w:proofErr w:type="spellEnd"/>
      <w:r>
        <w:rPr>
          <w:szCs w:val="18"/>
        </w:rPr>
        <w:t xml:space="preserve"> Tööd jooksvalt, kuid seda ei loeta Tööde lõplikuks üleandmiseks Tellijale ega Tööde osas riisiko üleminekuks Tellijale. </w:t>
      </w:r>
    </w:p>
    <w:p w14:paraId="1985581E" w14:textId="77777777" w:rsidR="007A2059" w:rsidRDefault="007A2059" w:rsidP="007A2059">
      <w:pPr>
        <w:widowControl w:val="0"/>
        <w:jc w:val="both"/>
        <w:rPr>
          <w:szCs w:val="18"/>
        </w:rPr>
      </w:pPr>
      <w:r>
        <w:rPr>
          <w:szCs w:val="18"/>
        </w:rPr>
        <w:t>5.2. Tellija on kohustatud Töö üleandmisel selle viivitamata üle vaatama.</w:t>
      </w:r>
    </w:p>
    <w:p w14:paraId="2B923E4F" w14:textId="77777777" w:rsidR="007A2059" w:rsidRDefault="007A2059" w:rsidP="007A2059">
      <w:pPr>
        <w:widowControl w:val="0"/>
        <w:jc w:val="both"/>
        <w:rPr>
          <w:szCs w:val="18"/>
        </w:rPr>
      </w:pPr>
      <w:r>
        <w:rPr>
          <w:szCs w:val="18"/>
        </w:rPr>
        <w:t>5.3. Töö vastuvõtmis</w:t>
      </w:r>
      <w:r w:rsidR="00BC0588">
        <w:rPr>
          <w:szCs w:val="18"/>
        </w:rPr>
        <w:t>el vormistavad Pooled akti, mille</w:t>
      </w:r>
      <w:r>
        <w:rPr>
          <w:szCs w:val="18"/>
        </w:rPr>
        <w:t xml:space="preserve">le kirjutavad alla Poolte esindajad. </w:t>
      </w:r>
    </w:p>
    <w:p w14:paraId="246D1426" w14:textId="77777777" w:rsidR="007A2059" w:rsidRDefault="007A2059" w:rsidP="007A2059">
      <w:pPr>
        <w:widowControl w:val="0"/>
        <w:jc w:val="both"/>
        <w:rPr>
          <w:szCs w:val="18"/>
        </w:rPr>
      </w:pPr>
      <w:r>
        <w:rPr>
          <w:szCs w:val="18"/>
        </w:rPr>
        <w:t xml:space="preserve">5.4. Pärast Töö vastuvõtmist Tellija poolt on Töövõtjal õigus Lepinguga kokkulepitud tasule. </w:t>
      </w:r>
    </w:p>
    <w:p w14:paraId="07AAB92B" w14:textId="77777777" w:rsidR="007A2059" w:rsidRDefault="007A2059" w:rsidP="007A2059">
      <w:pPr>
        <w:widowControl w:val="0"/>
        <w:jc w:val="both"/>
        <w:rPr>
          <w:szCs w:val="18"/>
        </w:rPr>
      </w:pPr>
      <w:r>
        <w:rPr>
          <w:szCs w:val="18"/>
        </w:rPr>
        <w:t>5.</w:t>
      </w:r>
      <w:r w:rsidR="00C71FA7">
        <w:rPr>
          <w:szCs w:val="18"/>
        </w:rPr>
        <w:t>5</w:t>
      </w:r>
      <w:r>
        <w:rPr>
          <w:szCs w:val="18"/>
        </w:rPr>
        <w:t xml:space="preserve"> Tellija esitab Töövõtjale oma pretensioonid seoses Töö mittevastavusega Lepingule 10 (kümne) tööpäeva jooksul arvates mittevastavuse avastamisest Tellija poolt. </w:t>
      </w:r>
    </w:p>
    <w:p w14:paraId="3B8E6569" w14:textId="77777777" w:rsidR="007A2059" w:rsidRDefault="00C71FA7" w:rsidP="007A2059">
      <w:pPr>
        <w:widowControl w:val="0"/>
        <w:jc w:val="both"/>
        <w:rPr>
          <w:szCs w:val="18"/>
        </w:rPr>
      </w:pPr>
      <w:r>
        <w:rPr>
          <w:szCs w:val="18"/>
        </w:rPr>
        <w:t>5.6</w:t>
      </w:r>
      <w:r w:rsidR="007A2059">
        <w:rPr>
          <w:szCs w:val="18"/>
        </w:rPr>
        <w:t xml:space="preserve">. Töövõtja on kohustatud reageerima Tellija pretensioonile Töö puuduste kohta 3 (kolme) tööpäeva jooksul arvates Tellija vastava pretensiooni saamisest. </w:t>
      </w:r>
    </w:p>
    <w:p w14:paraId="60D54F39" w14:textId="77777777" w:rsidR="007A2059" w:rsidRDefault="007A2059" w:rsidP="007A2059">
      <w:pPr>
        <w:widowControl w:val="0"/>
        <w:jc w:val="both"/>
        <w:rPr>
          <w:i/>
          <w:iCs/>
          <w:szCs w:val="18"/>
        </w:rPr>
      </w:pPr>
    </w:p>
    <w:p w14:paraId="724D34FD" w14:textId="77777777" w:rsidR="007A2059" w:rsidRDefault="007A2059" w:rsidP="007A2059">
      <w:pPr>
        <w:widowControl w:val="0"/>
        <w:jc w:val="both"/>
        <w:rPr>
          <w:szCs w:val="18"/>
        </w:rPr>
      </w:pPr>
      <w:r>
        <w:rPr>
          <w:b/>
          <w:bCs/>
          <w:szCs w:val="20"/>
        </w:rPr>
        <w:t>6. Töövõtjale makstav tasu</w:t>
      </w:r>
    </w:p>
    <w:p w14:paraId="75A7086C" w14:textId="2912D284" w:rsidR="00AB02EF" w:rsidRDefault="007A2059" w:rsidP="00C94D9F">
      <w:pPr>
        <w:widowControl w:val="0"/>
        <w:jc w:val="both"/>
        <w:rPr>
          <w:szCs w:val="18"/>
        </w:rPr>
      </w:pPr>
      <w:r>
        <w:rPr>
          <w:szCs w:val="18"/>
        </w:rPr>
        <w:t xml:space="preserve">6.1. </w:t>
      </w:r>
      <w:r w:rsidR="001448D5" w:rsidRPr="001448D5">
        <w:rPr>
          <w:szCs w:val="18"/>
        </w:rPr>
        <w:t xml:space="preserve">Tellija maksab Töövõtjale Töö teostamise eest </w:t>
      </w:r>
      <w:r w:rsidR="00AC332E" w:rsidRPr="00027154">
        <w:fldChar w:fldCharType="begin"/>
      </w:r>
      <w:r w:rsidR="00AC332E" w:rsidRPr="00027154">
        <w:instrText xml:space="preserve"> MACROBUTTON  AcceptAllChangesInDoc [Sisesta summa] </w:instrText>
      </w:r>
      <w:r w:rsidR="00AC332E" w:rsidRPr="00027154">
        <w:fldChar w:fldCharType="end"/>
      </w:r>
      <w:r w:rsidR="00AC332E" w:rsidRPr="00027154">
        <w:t>(</w:t>
      </w:r>
      <w:r w:rsidR="00AC332E" w:rsidRPr="00027154">
        <w:rPr>
          <w:rFonts w:eastAsia="Calibri"/>
        </w:rPr>
        <w:fldChar w:fldCharType="begin"/>
      </w:r>
      <w:r w:rsidR="00AC332E" w:rsidRPr="00027154">
        <w:rPr>
          <w:rFonts w:eastAsia="Calibri"/>
        </w:rPr>
        <w:instrText xml:space="preserve"> MACROBUTTON  AcceptAllChangesInDoc [Sisesta summa sõnadega]) </w:instrText>
      </w:r>
      <w:r w:rsidR="00AC332E" w:rsidRPr="00027154">
        <w:rPr>
          <w:rFonts w:eastAsia="Calibri"/>
        </w:rPr>
        <w:fldChar w:fldCharType="end"/>
      </w:r>
      <w:r w:rsidR="001448D5" w:rsidRPr="001448D5">
        <w:rPr>
          <w:szCs w:val="18"/>
        </w:rPr>
        <w:t xml:space="preserve">eurot </w:t>
      </w:r>
      <w:r w:rsidR="003A2041">
        <w:rPr>
          <w:szCs w:val="18"/>
        </w:rPr>
        <w:t>ja/</w:t>
      </w:r>
      <w:r w:rsidR="00012464" w:rsidRPr="00012464">
        <w:rPr>
          <w:i/>
          <w:iCs/>
          <w:szCs w:val="18"/>
        </w:rPr>
        <w:t>või</w:t>
      </w:r>
      <w:r w:rsidR="00012464">
        <w:rPr>
          <w:szCs w:val="18"/>
        </w:rPr>
        <w:t xml:space="preserve"> </w:t>
      </w:r>
      <w:r w:rsidR="00C94D9F" w:rsidRPr="00C94D9F">
        <w:rPr>
          <w:szCs w:val="18"/>
        </w:rPr>
        <w:t>vastavalt edukaks tunnistatud pakkumuses</w:t>
      </w:r>
      <w:r w:rsidR="00C94D9F">
        <w:rPr>
          <w:szCs w:val="18"/>
        </w:rPr>
        <w:t xml:space="preserve"> </w:t>
      </w:r>
      <w:r w:rsidR="00C94D9F" w:rsidRPr="00C94D9F">
        <w:rPr>
          <w:szCs w:val="18"/>
        </w:rPr>
        <w:t>esitatud hinnakoefitsiendi</w:t>
      </w:r>
      <w:r w:rsidR="00793786">
        <w:rPr>
          <w:szCs w:val="18"/>
        </w:rPr>
        <w:t xml:space="preserve">le </w:t>
      </w:r>
      <w:r w:rsidR="00C94D9F" w:rsidRPr="00C94D9F">
        <w:rPr>
          <w:szCs w:val="18"/>
        </w:rPr>
        <w:t>järgmiselt:</w:t>
      </w:r>
    </w:p>
    <w:p w14:paraId="5E1E7369" w14:textId="77777777" w:rsidR="00793786" w:rsidRDefault="00793786" w:rsidP="00C94D9F">
      <w:pPr>
        <w:widowControl w:val="0"/>
        <w:jc w:val="both"/>
        <w:rPr>
          <w:szCs w:val="18"/>
        </w:rPr>
      </w:pPr>
    </w:p>
    <w:p w14:paraId="16F6D4B6" w14:textId="23FB0E4C" w:rsidR="001448D5" w:rsidRDefault="001448D5" w:rsidP="00C94D9F">
      <w:pPr>
        <w:widowControl w:val="0"/>
        <w:jc w:val="both"/>
        <w:rPr>
          <w:szCs w:val="18"/>
        </w:rPr>
      </w:pPr>
      <w:r w:rsidRPr="001448D5">
        <w:rPr>
          <w:szCs w:val="18"/>
        </w:rPr>
        <w:t>Hindadele lisandub käibemaks 20 %.</w:t>
      </w:r>
    </w:p>
    <w:p w14:paraId="164AF4E7" w14:textId="77777777" w:rsidR="007A2059" w:rsidRPr="00C71FA7" w:rsidRDefault="007A2059" w:rsidP="00DB5B91">
      <w:pPr>
        <w:widowControl w:val="0"/>
        <w:jc w:val="both"/>
      </w:pPr>
      <w:r>
        <w:rPr>
          <w:szCs w:val="18"/>
        </w:rPr>
        <w:t xml:space="preserve">6.2. </w:t>
      </w:r>
      <w:r>
        <w:t xml:space="preserve">Tellija tasub Töövõtjale igakuiselt </w:t>
      </w:r>
      <w:r w:rsidR="003108B5">
        <w:t>10</w:t>
      </w:r>
      <w:r>
        <w:t xml:space="preserve"> tööpäeva jooksul peale Tööde akteerimist Tellija esindaja poolt. Arvelduste täpne maht tuleneb Pakkumises toodud hindadest ja selle alusel </w:t>
      </w:r>
      <w:r w:rsidRPr="00C71FA7">
        <w:t xml:space="preserve">teostatud ning </w:t>
      </w:r>
      <w:proofErr w:type="spellStart"/>
      <w:r w:rsidRPr="00C71FA7">
        <w:t>akteeritud</w:t>
      </w:r>
      <w:proofErr w:type="spellEnd"/>
      <w:r w:rsidRPr="00C71FA7">
        <w:t xml:space="preserve"> Töödest.</w:t>
      </w:r>
    </w:p>
    <w:p w14:paraId="54A210E4" w14:textId="77777777" w:rsidR="00AC332E" w:rsidRDefault="007A2059" w:rsidP="00DB5B91">
      <w:pPr>
        <w:pStyle w:val="Jalus"/>
        <w:widowControl w:val="0"/>
        <w:ind w:right="-6"/>
        <w:jc w:val="both"/>
        <w:rPr>
          <w:sz w:val="24"/>
          <w:szCs w:val="24"/>
        </w:rPr>
      </w:pPr>
      <w:r w:rsidRPr="00C71FA7">
        <w:rPr>
          <w:sz w:val="24"/>
          <w:szCs w:val="24"/>
        </w:rPr>
        <w:t>6.3. Lõpparveldus teostat</w:t>
      </w:r>
      <w:r w:rsidR="00D67FD9">
        <w:rPr>
          <w:sz w:val="24"/>
          <w:szCs w:val="24"/>
        </w:rPr>
        <w:t>akse akti allakirjutamise järel</w:t>
      </w:r>
      <w:r w:rsidRPr="00C71FA7">
        <w:rPr>
          <w:sz w:val="24"/>
          <w:szCs w:val="24"/>
        </w:rPr>
        <w:t xml:space="preserve"> koostatud arve alusel 10 (kümne) tööpäeva jooksul. Tellijal on õigus kinni pidada tasu vaegtööde olemasolul vaegtööde maksumuse ulatuses kuni vaegtööde täieliku teostamiseni.</w:t>
      </w:r>
    </w:p>
    <w:p w14:paraId="686EE5E6" w14:textId="77777777" w:rsidR="00AC332E" w:rsidRPr="00C71FA7" w:rsidRDefault="00AC332E" w:rsidP="00AC332E">
      <w:pPr>
        <w:pStyle w:val="Jalus"/>
        <w:widowControl w:val="0"/>
        <w:ind w:right="-6"/>
        <w:jc w:val="both"/>
        <w:rPr>
          <w:sz w:val="24"/>
          <w:szCs w:val="24"/>
        </w:rPr>
      </w:pPr>
      <w:r>
        <w:rPr>
          <w:sz w:val="24"/>
          <w:szCs w:val="24"/>
        </w:rPr>
        <w:t xml:space="preserve">6.4. </w:t>
      </w:r>
      <w:r w:rsidRPr="00DF38A6">
        <w:rPr>
          <w:sz w:val="24"/>
          <w:szCs w:val="24"/>
        </w:rPr>
        <w:t>Tellija tasub töövõtja poolt esitatud arve alusel. Arve kuulub tasumisele 15 (viieteistkümne) tööpäeva jooksul arve esitamise päevale järgnevast tööpäevast arvates. Arve esitamiseks tuleb kasutada elektrooniliste arvete esitamiseks mõeldud raamatupidamistarkvara või raamatupidamistarkvara E-</w:t>
      </w:r>
      <w:proofErr w:type="spellStart"/>
      <w:r w:rsidRPr="00DF38A6">
        <w:rPr>
          <w:sz w:val="24"/>
          <w:szCs w:val="24"/>
        </w:rPr>
        <w:t>arveldaja</w:t>
      </w:r>
      <w:proofErr w:type="spellEnd"/>
      <w:r w:rsidRPr="00DF38A6">
        <w:rPr>
          <w:sz w:val="24"/>
          <w:szCs w:val="24"/>
        </w:rPr>
        <w:t>, mis asub ettevõtjaportaalis https://www.rik.ee/et/e-arveldaja. Arvel peab olema tööde üleandmise-vastuvõtmise akti number ja RMK poolse tööde vastuvõtja nimi.</w:t>
      </w:r>
    </w:p>
    <w:p w14:paraId="0176980D" w14:textId="77777777" w:rsidR="007A2059" w:rsidRPr="00AC332E" w:rsidRDefault="00AC332E" w:rsidP="00AC332E">
      <w:pPr>
        <w:pStyle w:val="Jalus"/>
        <w:widowControl w:val="0"/>
        <w:ind w:right="-6"/>
        <w:jc w:val="both"/>
        <w:rPr>
          <w:sz w:val="24"/>
          <w:szCs w:val="24"/>
        </w:rPr>
      </w:pPr>
      <w:r>
        <w:rPr>
          <w:sz w:val="24"/>
          <w:szCs w:val="24"/>
        </w:rPr>
        <w:t>6.</w:t>
      </w:r>
      <w:r w:rsidRPr="00AC332E">
        <w:rPr>
          <w:sz w:val="24"/>
          <w:szCs w:val="24"/>
        </w:rPr>
        <w:t xml:space="preserve">5. </w:t>
      </w:r>
      <w:r w:rsidR="007A2059" w:rsidRPr="00AC332E">
        <w:rPr>
          <w:sz w:val="24"/>
          <w:szCs w:val="24"/>
        </w:rPr>
        <w:t>Teostatud Tööde mahtude erinevuse puhul projektis ettenähtud mahtudest tasutakse Töövõtjale tegelike vastu võetud mahtude järgi. Töömahtude muutus toob endaga kaasa lepingu  kogumaksumuse muutuse.</w:t>
      </w:r>
      <w:r w:rsidR="007A2059">
        <w:rPr>
          <w:szCs w:val="18"/>
        </w:rPr>
        <w:t xml:space="preserve"> </w:t>
      </w:r>
    </w:p>
    <w:p w14:paraId="3DB3E8FD" w14:textId="77777777" w:rsidR="007A2059" w:rsidRDefault="007A2059" w:rsidP="007A2059">
      <w:pPr>
        <w:widowControl w:val="0"/>
        <w:jc w:val="both"/>
        <w:rPr>
          <w:b/>
          <w:bCs/>
          <w:szCs w:val="20"/>
        </w:rPr>
      </w:pPr>
    </w:p>
    <w:p w14:paraId="39FE0994" w14:textId="77777777" w:rsidR="007A2059" w:rsidRDefault="007A2059" w:rsidP="007A2059">
      <w:pPr>
        <w:widowControl w:val="0"/>
        <w:jc w:val="both"/>
        <w:rPr>
          <w:b/>
          <w:bCs/>
          <w:szCs w:val="20"/>
        </w:rPr>
      </w:pPr>
      <w:r>
        <w:rPr>
          <w:b/>
          <w:bCs/>
          <w:szCs w:val="20"/>
        </w:rPr>
        <w:t>7. Poolte vastutus</w:t>
      </w:r>
    </w:p>
    <w:p w14:paraId="61C245A2" w14:textId="77777777" w:rsidR="007A2059" w:rsidRDefault="007A2059" w:rsidP="007A2059">
      <w:pPr>
        <w:widowControl w:val="0"/>
        <w:jc w:val="both"/>
        <w:rPr>
          <w:szCs w:val="18"/>
        </w:rPr>
      </w:pPr>
      <w:r>
        <w:rPr>
          <w:szCs w:val="18"/>
        </w:rPr>
        <w:t>7.1. Pooled vastutavad oma Lepingust tulenevate kohustuste rikkumise eest, kui rikkumine on põhjustatud süüliselt.</w:t>
      </w:r>
    </w:p>
    <w:p w14:paraId="74F65401" w14:textId="77777777" w:rsidR="007A2059" w:rsidRDefault="007A2059" w:rsidP="007A2059">
      <w:pPr>
        <w:widowControl w:val="0"/>
        <w:jc w:val="both"/>
        <w:rPr>
          <w:szCs w:val="18"/>
        </w:rPr>
      </w:pPr>
      <w:r>
        <w:rPr>
          <w:szCs w:val="18"/>
        </w:rPr>
        <w:t xml:space="preserve">7.2. </w:t>
      </w:r>
      <w:r w:rsidR="00C71FA7">
        <w:rPr>
          <w:szCs w:val="18"/>
        </w:rPr>
        <w:t xml:space="preserve">Juhul, kui Töövõtja viivitab Töö teostamisele asumisega, Töö teostamisega või valmis Töö lõpliku üleandmisega üle Lepingus kokkulepitud tööde teostamise ajagraafiku (lisa 3), on Tellijal õigus nõuda leppetrahvi tasumist, mille suuruseks on </w:t>
      </w:r>
      <w:r w:rsidR="00AA272F">
        <w:rPr>
          <w:szCs w:val="18"/>
        </w:rPr>
        <w:t>150</w:t>
      </w:r>
      <w:r w:rsidR="00C71FA7">
        <w:rPr>
          <w:szCs w:val="18"/>
        </w:rPr>
        <w:t>,- € hangitava piirkonna kohta iga viivitatud ka</w:t>
      </w:r>
      <w:r w:rsidR="00C71FA7">
        <w:rPr>
          <w:szCs w:val="18"/>
        </w:rPr>
        <w:softHyphen/>
        <w:t>lend</w:t>
      </w:r>
      <w:r w:rsidR="00C71FA7">
        <w:rPr>
          <w:szCs w:val="18"/>
        </w:rPr>
        <w:softHyphen/>
        <w:t>ripäeva eest, kuid kokku mitte rohkem kui 2 000,- (kaks tuhat) €. Tellijal on õigus Töö eest tasumisel teostad</w:t>
      </w:r>
      <w:r w:rsidR="00BC0588">
        <w:rPr>
          <w:szCs w:val="18"/>
        </w:rPr>
        <w:t>a tasaarvestus ja vähendada Töö</w:t>
      </w:r>
      <w:r w:rsidR="00C71FA7">
        <w:rPr>
          <w:szCs w:val="18"/>
        </w:rPr>
        <w:t xml:space="preserve">võtjale makstavat tasu leppetrahvi summa võrra.   </w:t>
      </w:r>
    </w:p>
    <w:p w14:paraId="2901A9BE" w14:textId="77777777" w:rsidR="007A2059" w:rsidRDefault="007A2059" w:rsidP="007A2059">
      <w:pPr>
        <w:widowControl w:val="0"/>
        <w:jc w:val="both"/>
        <w:rPr>
          <w:szCs w:val="18"/>
        </w:rPr>
      </w:pPr>
      <w:r>
        <w:rPr>
          <w:szCs w:val="18"/>
        </w:rPr>
        <w:t xml:space="preserve">7.3. Juhul, kui Tellija viivitab Töövõtjale tasu maksmisega üle kokkulepitud tähtaja, on Töövõtjal </w:t>
      </w:r>
      <w:r w:rsidR="00AC332E">
        <w:rPr>
          <w:szCs w:val="18"/>
        </w:rPr>
        <w:lastRenderedPageBreak/>
        <w:t>õigus nõuda viivist summas 0,15</w:t>
      </w:r>
      <w:r>
        <w:rPr>
          <w:szCs w:val="18"/>
        </w:rPr>
        <w:t>% tasumisega viivitatud summast iga tasumisega viivitatud kalendripäeva eest, kuid mitte rohkem, kui 30 (kolmkümmend) % tasumisega viivitatud summast.</w:t>
      </w:r>
    </w:p>
    <w:p w14:paraId="3FD9AFC5" w14:textId="77777777" w:rsidR="007A2059" w:rsidRDefault="007A2059" w:rsidP="007A2059">
      <w:pPr>
        <w:widowControl w:val="0"/>
        <w:jc w:val="both"/>
        <w:rPr>
          <w:i/>
          <w:iCs/>
          <w:szCs w:val="18"/>
        </w:rPr>
      </w:pPr>
      <w:r>
        <w:rPr>
          <w:szCs w:val="18"/>
        </w:rPr>
        <w:t xml:space="preserve">7.4. Tellija peab esitama Lepingust tuleneva leppetrahvi nõude Töövõtjale hiljemalt 3 (kolme) kuu jooksul arvates päevast, mil Tellijal tekkis leppetrahvi nõude esitamise õigus. </w:t>
      </w:r>
    </w:p>
    <w:p w14:paraId="1D38F8ED" w14:textId="77777777" w:rsidR="007A2059" w:rsidRDefault="007A2059" w:rsidP="007A2059">
      <w:pPr>
        <w:widowControl w:val="0"/>
        <w:jc w:val="both"/>
        <w:rPr>
          <w:b/>
          <w:bCs/>
          <w:szCs w:val="20"/>
        </w:rPr>
      </w:pPr>
    </w:p>
    <w:p w14:paraId="2DB26634" w14:textId="77777777" w:rsidR="007A2059" w:rsidRDefault="007A2059" w:rsidP="007A2059">
      <w:pPr>
        <w:widowControl w:val="0"/>
        <w:jc w:val="both"/>
        <w:rPr>
          <w:b/>
          <w:bCs/>
          <w:szCs w:val="20"/>
        </w:rPr>
      </w:pPr>
      <w:r>
        <w:rPr>
          <w:b/>
          <w:bCs/>
          <w:szCs w:val="20"/>
        </w:rPr>
        <w:t xml:space="preserve">8. Lepingu lõppemine ja lõpetamine </w:t>
      </w:r>
    </w:p>
    <w:p w14:paraId="3007A505" w14:textId="77777777" w:rsidR="007A2059" w:rsidRDefault="007A2059" w:rsidP="007A2059">
      <w:pPr>
        <w:widowControl w:val="0"/>
        <w:jc w:val="both"/>
      </w:pPr>
      <w:r>
        <w:t>8.1. Leping lõpeb, kui Lepingust tulenevad Poolte ko</w:t>
      </w:r>
      <w:r w:rsidR="00BC0588">
        <w:t>hustused on mõlemapoolselt täieli</w:t>
      </w:r>
      <w:r>
        <w:t>kult ja nõuetekohaselt täidetud.</w:t>
      </w:r>
    </w:p>
    <w:p w14:paraId="30527946" w14:textId="77777777" w:rsidR="007A2059" w:rsidRDefault="007A2059" w:rsidP="007A2059">
      <w:pPr>
        <w:widowControl w:val="0"/>
        <w:jc w:val="both"/>
        <w:rPr>
          <w:szCs w:val="18"/>
        </w:rPr>
      </w:pPr>
      <w:r>
        <w:rPr>
          <w:szCs w:val="18"/>
        </w:rPr>
        <w:t>8.2. Tellija võib Lepingu igal ajal olenemata põhjusest ettete</w:t>
      </w:r>
      <w:r w:rsidR="00BC0588">
        <w:rPr>
          <w:szCs w:val="18"/>
        </w:rPr>
        <w:t>atamistähtajata üles öelda. Selli</w:t>
      </w:r>
      <w:r>
        <w:rPr>
          <w:szCs w:val="18"/>
        </w:rPr>
        <w:t>sel juhul on Tellija kohustatud tasuma Töövõtjale Lep</w:t>
      </w:r>
      <w:r w:rsidR="00BC0588">
        <w:rPr>
          <w:szCs w:val="18"/>
        </w:rPr>
        <w:t>ingu ülesütlemise momendiks faktili</w:t>
      </w:r>
      <w:r>
        <w:rPr>
          <w:szCs w:val="18"/>
        </w:rPr>
        <w:t>selt tehtud Töö eest. Käesolevas punktis toodud alusel Lepingu ül</w:t>
      </w:r>
      <w:r w:rsidR="00BC0588">
        <w:rPr>
          <w:szCs w:val="18"/>
        </w:rPr>
        <w:t>esütlemisel hüvitab Tellija Töö</w:t>
      </w:r>
      <w:r>
        <w:rPr>
          <w:szCs w:val="18"/>
        </w:rPr>
        <w:t>võtjale lisaks faktiliselt tehtud Töö eest tasumi</w:t>
      </w:r>
      <w:r w:rsidR="00BC0588">
        <w:rPr>
          <w:szCs w:val="18"/>
        </w:rPr>
        <w:t>sele Lepingu ennetähtaegse ülesütle</w:t>
      </w:r>
      <w:r>
        <w:rPr>
          <w:szCs w:val="18"/>
        </w:rPr>
        <w:t>misega tekitatud ja tõendatavas suuruses kahju, kuid mit</w:t>
      </w:r>
      <w:r w:rsidR="00BC0588">
        <w:rPr>
          <w:szCs w:val="18"/>
        </w:rPr>
        <w:t>te rohkem, kui 10 (kümme) % ula</w:t>
      </w:r>
      <w:r>
        <w:rPr>
          <w:szCs w:val="18"/>
        </w:rPr>
        <w:t>tuses Lepingus ettenähtud Töövõtjale makstavast tasust. Ü</w:t>
      </w:r>
      <w:r w:rsidR="00BC0588">
        <w:rPr>
          <w:szCs w:val="18"/>
        </w:rPr>
        <w:t>htegi muud hüvitist Tellija Töövõt</w:t>
      </w:r>
      <w:r>
        <w:rPr>
          <w:szCs w:val="18"/>
        </w:rPr>
        <w:t>jale käesolevas punktis toodud alusel Lepingu ülesütlemise korral ei maksa.</w:t>
      </w:r>
    </w:p>
    <w:p w14:paraId="67033EB4" w14:textId="77777777" w:rsidR="007A2059" w:rsidRDefault="007A2059" w:rsidP="007A2059">
      <w:pPr>
        <w:jc w:val="both"/>
        <w:rPr>
          <w:bCs/>
        </w:rPr>
      </w:pPr>
      <w:r>
        <w:rPr>
          <w:bCs/>
        </w:rPr>
        <w:t>8.3. Kui Töö tegemise käigus on ilmselt selge, et seda ei tehta</w:t>
      </w:r>
      <w:r w:rsidR="00BC0588">
        <w:rPr>
          <w:bCs/>
        </w:rPr>
        <w:t xml:space="preserve"> nõuetekohaselt, on Tellijal õi</w:t>
      </w:r>
      <w:r>
        <w:rPr>
          <w:bCs/>
        </w:rPr>
        <w:t xml:space="preserve">gus määrata Töövõtjale tähtaeg puuduste kõrvaldamiseks, </w:t>
      </w:r>
      <w:r w:rsidR="00BC0588">
        <w:rPr>
          <w:bCs/>
        </w:rPr>
        <w:t>selle mittetäitmisel aga kas Lepin</w:t>
      </w:r>
      <w:r>
        <w:rPr>
          <w:bCs/>
        </w:rPr>
        <w:t>gust taganeda ja nõuda kahjude hüvitamist, või teha Töö jätkamine ja p</w:t>
      </w:r>
      <w:r w:rsidR="00BC0588">
        <w:rPr>
          <w:bCs/>
        </w:rPr>
        <w:t>uuduste kõrvaldami</w:t>
      </w:r>
      <w:r>
        <w:rPr>
          <w:bCs/>
        </w:rPr>
        <w:t>ne ülesandeks kolmandale isikule Töövõtja arvel.</w:t>
      </w:r>
    </w:p>
    <w:p w14:paraId="02897C26" w14:textId="77777777" w:rsidR="007A2059" w:rsidRDefault="007A2059" w:rsidP="007A2059">
      <w:pPr>
        <w:jc w:val="both"/>
        <w:rPr>
          <w:szCs w:val="18"/>
        </w:rPr>
      </w:pPr>
      <w:r>
        <w:rPr>
          <w:szCs w:val="18"/>
        </w:rPr>
        <w:t>8.4. Tellijal on õigus taganeda lepingust, kui Töövõtja süül ei ole suudetud kooskõlastada tööde algus kuupäeva või on hilinenud algus kuupäevaks kirjeldatud tööde alustamisega enam kui 1 (ühe) kuu.</w:t>
      </w:r>
    </w:p>
    <w:p w14:paraId="6F6C81D6" w14:textId="77777777" w:rsidR="00AC332E" w:rsidRDefault="00AC332E" w:rsidP="007A2059">
      <w:pPr>
        <w:jc w:val="both"/>
        <w:rPr>
          <w:szCs w:val="18"/>
        </w:rPr>
      </w:pPr>
    </w:p>
    <w:p w14:paraId="30BDEC40" w14:textId="77777777" w:rsidR="00AC332E" w:rsidRPr="003244A3" w:rsidRDefault="00AC332E" w:rsidP="00AC332E">
      <w:pPr>
        <w:pStyle w:val="Loendilik"/>
        <w:numPr>
          <w:ilvl w:val="0"/>
          <w:numId w:val="24"/>
        </w:numPr>
        <w:ind w:left="284" w:hanging="284"/>
        <w:jc w:val="both"/>
        <w:rPr>
          <w:b/>
          <w:color w:val="000000"/>
        </w:rPr>
      </w:pPr>
      <w:r w:rsidRPr="003244A3">
        <w:rPr>
          <w:b/>
          <w:color w:val="000000"/>
        </w:rPr>
        <w:t>Poolte esindajad ja kontaktandmed</w:t>
      </w:r>
    </w:p>
    <w:p w14:paraId="011D2740" w14:textId="77777777" w:rsidR="00AC332E" w:rsidRPr="003244A3" w:rsidRDefault="00AC332E" w:rsidP="00AC332E">
      <w:pPr>
        <w:pStyle w:val="Loendilik"/>
        <w:numPr>
          <w:ilvl w:val="1"/>
          <w:numId w:val="24"/>
        </w:numPr>
        <w:ind w:left="0" w:firstLine="0"/>
        <w:jc w:val="both"/>
        <w:rPr>
          <w:color w:val="000000"/>
        </w:rPr>
      </w:pPr>
      <w:r>
        <w:rPr>
          <w:color w:val="000000"/>
        </w:rPr>
        <w:t>Tellija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EE1E69">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5677671D" w14:textId="77777777" w:rsidR="00AC332E" w:rsidRPr="003244A3" w:rsidRDefault="00AC332E" w:rsidP="00AC332E">
      <w:pPr>
        <w:pStyle w:val="Loendilik"/>
        <w:numPr>
          <w:ilvl w:val="1"/>
          <w:numId w:val="24"/>
        </w:numPr>
        <w:ind w:left="0" w:firstLine="0"/>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3DBBAB76" w14:textId="77777777" w:rsidR="00AC332E" w:rsidRDefault="00AC332E" w:rsidP="00AC332E">
      <w:pPr>
        <w:jc w:val="both"/>
        <w:rPr>
          <w:i/>
          <w:iCs/>
          <w:szCs w:val="18"/>
        </w:rPr>
      </w:pPr>
    </w:p>
    <w:p w14:paraId="63ADB0B2" w14:textId="77777777" w:rsidR="00AC332E" w:rsidRDefault="00AC332E" w:rsidP="00AC332E">
      <w:pPr>
        <w:jc w:val="both"/>
        <w:rPr>
          <w:b/>
          <w:bCs/>
          <w:szCs w:val="20"/>
        </w:rPr>
      </w:pPr>
      <w:r>
        <w:rPr>
          <w:b/>
          <w:bCs/>
          <w:szCs w:val="20"/>
        </w:rPr>
        <w:t>10. Teadete edastamine</w:t>
      </w:r>
    </w:p>
    <w:p w14:paraId="19608CE9" w14:textId="77777777" w:rsidR="00AC332E" w:rsidRPr="00F926A1" w:rsidRDefault="00AC332E" w:rsidP="00AC332E">
      <w:pPr>
        <w:pStyle w:val="Pealkiri21"/>
        <w:numPr>
          <w:ilvl w:val="1"/>
          <w:numId w:val="25"/>
        </w:numPr>
        <w:ind w:left="0" w:firstLine="0"/>
        <w:jc w:val="both"/>
        <w:rPr>
          <w:spacing w:val="0"/>
        </w:rPr>
      </w:pPr>
      <w:r>
        <w:rPr>
          <w:szCs w:val="18"/>
        </w:rPr>
        <w:t xml:space="preserve"> </w:t>
      </w: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280A7DDE" w14:textId="77777777" w:rsidR="00AC332E" w:rsidRPr="00F926A1" w:rsidRDefault="00AC332E" w:rsidP="00AC332E">
      <w:pPr>
        <w:pStyle w:val="Pealkiri21"/>
        <w:numPr>
          <w:ilvl w:val="1"/>
          <w:numId w:val="25"/>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358B8278" w14:textId="77777777" w:rsidR="00AC332E" w:rsidRPr="00F926A1" w:rsidRDefault="00AC332E" w:rsidP="00AC332E">
      <w:pPr>
        <w:pStyle w:val="Pealkiri21"/>
        <w:numPr>
          <w:ilvl w:val="1"/>
          <w:numId w:val="25"/>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441900BF" w14:textId="77777777" w:rsidR="007A2059" w:rsidRDefault="007A2059" w:rsidP="007A2059">
      <w:pPr>
        <w:jc w:val="both"/>
        <w:rPr>
          <w:b/>
          <w:bCs/>
          <w:szCs w:val="20"/>
        </w:rPr>
      </w:pPr>
    </w:p>
    <w:p w14:paraId="0E3E8059" w14:textId="77777777" w:rsidR="007A2059" w:rsidRDefault="007A2059" w:rsidP="007A2059">
      <w:pPr>
        <w:jc w:val="both"/>
        <w:rPr>
          <w:b/>
          <w:bCs/>
          <w:szCs w:val="20"/>
        </w:rPr>
      </w:pPr>
      <w:r>
        <w:rPr>
          <w:b/>
          <w:bCs/>
          <w:szCs w:val="20"/>
        </w:rPr>
        <w:t>10. Lõppsätted</w:t>
      </w:r>
    </w:p>
    <w:p w14:paraId="0ECE8B76" w14:textId="77777777" w:rsidR="007A2059" w:rsidRDefault="007A2059" w:rsidP="007A2059">
      <w:pPr>
        <w:jc w:val="both"/>
      </w:pPr>
      <w:r>
        <w:rPr>
          <w:szCs w:val="18"/>
        </w:rPr>
        <w:t>10.</w:t>
      </w:r>
      <w:r w:rsidRPr="00AD7CE6">
        <w:rPr>
          <w:szCs w:val="18"/>
        </w:rPr>
        <w:t xml:space="preserve">1 </w:t>
      </w:r>
      <w:r w:rsidRPr="00AD7CE6">
        <w:t>Pooled kohustuvad Lepingu kehtivuse ajal hoidma konfidentsiaalsena kõik seoses Lepingu täitmisega teatavaks saanud isikuandmed, samuti usalduslikud ning ärisaladusteks peetavad andmed.</w:t>
      </w:r>
      <w:r>
        <w:t xml:space="preserve"> Poolte ärisaladuseks on Lepingu järgmised sätted:</w:t>
      </w:r>
    </w:p>
    <w:p w14:paraId="24C8D907" w14:textId="77777777" w:rsidR="007A2059" w:rsidRPr="00AD7CE6" w:rsidRDefault="007A2059" w:rsidP="007A2059">
      <w:pPr>
        <w:jc w:val="both"/>
        <w:rPr>
          <w:szCs w:val="18"/>
        </w:rPr>
      </w:pPr>
      <w:r>
        <w:rPr>
          <w:szCs w:val="18"/>
        </w:rPr>
        <w:t xml:space="preserve">Tellija: punktis </w:t>
      </w:r>
      <w:r w:rsidR="00C8089F">
        <w:rPr>
          <w:szCs w:val="18"/>
        </w:rPr>
        <w:t>3.3.</w:t>
      </w:r>
      <w:r>
        <w:rPr>
          <w:szCs w:val="18"/>
        </w:rPr>
        <w:t xml:space="preserve">1 nimetatud; </w:t>
      </w:r>
    </w:p>
    <w:p w14:paraId="483AACFF" w14:textId="77777777" w:rsidR="007A2059" w:rsidRDefault="007A2059" w:rsidP="007A2059">
      <w:pPr>
        <w:jc w:val="both"/>
        <w:rPr>
          <w:szCs w:val="18"/>
        </w:rPr>
      </w:pPr>
      <w:r w:rsidRPr="008926A6">
        <w:rPr>
          <w:bCs/>
          <w:szCs w:val="20"/>
        </w:rPr>
        <w:t>Töövõtja:</w:t>
      </w:r>
      <w:r>
        <w:rPr>
          <w:bCs/>
          <w:szCs w:val="20"/>
        </w:rPr>
        <w:t xml:space="preserve"> </w:t>
      </w:r>
      <w:r w:rsidR="00813D41">
        <w:rPr>
          <w:szCs w:val="18"/>
        </w:rPr>
        <w:t>punktis 1.2.2. nimetatud lisa.</w:t>
      </w:r>
    </w:p>
    <w:p w14:paraId="0E0B891B" w14:textId="77777777" w:rsidR="007A2059" w:rsidRDefault="007A2059" w:rsidP="007A2059">
      <w:pPr>
        <w:jc w:val="both"/>
        <w:rPr>
          <w:szCs w:val="18"/>
        </w:rPr>
      </w:pPr>
      <w:r>
        <w:rPr>
          <w:szCs w:val="18"/>
        </w:rPr>
        <w:t>10.2. Kõik Lepingu muudatused jõustuvad pärast nende allakirj</w:t>
      </w:r>
      <w:r w:rsidR="00BC0588">
        <w:rPr>
          <w:szCs w:val="18"/>
        </w:rPr>
        <w:t>utamist mõlema Poole poolt alla</w:t>
      </w:r>
      <w:r>
        <w:rPr>
          <w:szCs w:val="18"/>
        </w:rPr>
        <w:t xml:space="preserve">kirjutamise hetkest või Poolte poolt kirjalikult määratud tähtajal. </w:t>
      </w:r>
    </w:p>
    <w:p w14:paraId="6B979BCF" w14:textId="77777777" w:rsidR="007A2059" w:rsidRDefault="007A2059" w:rsidP="007A2059">
      <w:pPr>
        <w:jc w:val="both"/>
        <w:rPr>
          <w:szCs w:val="18"/>
        </w:rPr>
      </w:pPr>
      <w:r>
        <w:rPr>
          <w:szCs w:val="18"/>
        </w:rPr>
        <w:t xml:space="preserve">10.3. </w:t>
      </w:r>
      <w:r w:rsidR="00813D41" w:rsidRPr="0052281B">
        <w:rPr>
          <w:szCs w:val="18"/>
        </w:rPr>
        <w:t>Lepinguga seonduvaid eriarvamusi ja vaidlusi lahendavad pooled eelkõige läbirääkimiste teel. Kui lepingust tulenevaid vaidlusi ei õnnestu lahendada</w:t>
      </w:r>
      <w:r w:rsidR="00813D41">
        <w:rPr>
          <w:szCs w:val="18"/>
        </w:rPr>
        <w:t xml:space="preserve"> poolte läbirääkimistega, lahen</w:t>
      </w:r>
      <w:r w:rsidR="00813D41" w:rsidRPr="0052281B">
        <w:rPr>
          <w:szCs w:val="18"/>
        </w:rPr>
        <w:t>datakse vaidlus õigusaktidega kehtestatud korras.</w:t>
      </w:r>
    </w:p>
    <w:p w14:paraId="32414D96" w14:textId="77777777" w:rsidR="007A2059" w:rsidRDefault="007A2059" w:rsidP="007A2059">
      <w:pPr>
        <w:jc w:val="both"/>
        <w:rPr>
          <w:szCs w:val="18"/>
        </w:rPr>
      </w:pPr>
      <w:r>
        <w:rPr>
          <w:bCs/>
        </w:rPr>
        <w:t xml:space="preserve">10.4. </w:t>
      </w:r>
      <w:r w:rsidR="001E17D8" w:rsidRPr="001E17D8">
        <w:rPr>
          <w:bCs/>
        </w:rPr>
        <w:t>Leping on allkirjastatud digitaalselt.</w:t>
      </w:r>
    </w:p>
    <w:p w14:paraId="0E4A30DD" w14:textId="77777777" w:rsidR="007A2059" w:rsidRDefault="007A2059" w:rsidP="007A2059">
      <w:pPr>
        <w:spacing w:line="240" w:lineRule="exact"/>
        <w:rPr>
          <w:b/>
        </w:rPr>
      </w:pPr>
    </w:p>
    <w:p w14:paraId="4F4138B2" w14:textId="77777777" w:rsidR="00813D41" w:rsidRDefault="00813D41" w:rsidP="007A2059">
      <w:pPr>
        <w:spacing w:line="240" w:lineRule="exact"/>
        <w:rPr>
          <w:b/>
        </w:rPr>
      </w:pPr>
    </w:p>
    <w:p w14:paraId="1428D72A" w14:textId="77777777" w:rsidR="00813D41" w:rsidRDefault="00813D41" w:rsidP="007A2059">
      <w:pPr>
        <w:spacing w:line="240" w:lineRule="exact"/>
        <w:rPr>
          <w:b/>
        </w:rPr>
      </w:pPr>
    </w:p>
    <w:p w14:paraId="7DD31935" w14:textId="77777777" w:rsidR="00CC13F3" w:rsidRDefault="00CC13F3" w:rsidP="007A2059">
      <w:pPr>
        <w:spacing w:line="240" w:lineRule="exact"/>
        <w:rPr>
          <w:b/>
        </w:rPr>
      </w:pPr>
    </w:p>
    <w:p w14:paraId="267AF3E0" w14:textId="77777777" w:rsidR="00CC13F3" w:rsidRDefault="00CC13F3" w:rsidP="007A2059">
      <w:pPr>
        <w:spacing w:line="240" w:lineRule="exact"/>
        <w:rPr>
          <w:b/>
        </w:rPr>
      </w:pPr>
    </w:p>
    <w:p w14:paraId="55EAA853" w14:textId="0D0F5EF4" w:rsidR="007A2059" w:rsidRDefault="00813D41" w:rsidP="007A2059">
      <w:pPr>
        <w:spacing w:line="240" w:lineRule="exact"/>
        <w:rPr>
          <w:b/>
        </w:rPr>
      </w:pPr>
      <w:r>
        <w:rPr>
          <w:b/>
        </w:rPr>
        <w:t>Poolte andmed ja allkirjad</w:t>
      </w:r>
    </w:p>
    <w:p w14:paraId="21BA749C" w14:textId="77777777" w:rsidR="00A7501F" w:rsidRDefault="00A7501F" w:rsidP="007A2059">
      <w:pPr>
        <w:spacing w:line="240" w:lineRule="exact"/>
        <w:rPr>
          <w:b/>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A7501F" w:rsidRPr="00FE2065" w14:paraId="0C3D5520" w14:textId="77777777" w:rsidTr="004B6920">
        <w:trPr>
          <w:gridAfter w:val="1"/>
          <w:wAfter w:w="53" w:type="dxa"/>
          <w:trHeight w:val="484"/>
        </w:trPr>
        <w:tc>
          <w:tcPr>
            <w:tcW w:w="4148" w:type="dxa"/>
          </w:tcPr>
          <w:p w14:paraId="1B719DC9" w14:textId="77777777" w:rsidR="00A7501F" w:rsidRPr="00FE2065" w:rsidRDefault="00A7501F" w:rsidP="004B6920">
            <w:pPr>
              <w:jc w:val="both"/>
              <w:rPr>
                <w:b/>
              </w:rPr>
            </w:pPr>
            <w:r w:rsidRPr="00FE2065">
              <w:rPr>
                <w:b/>
              </w:rPr>
              <w:t>Tellija</w:t>
            </w:r>
            <w:r w:rsidRPr="00FE2065">
              <w:rPr>
                <w:b/>
              </w:rPr>
              <w:tab/>
            </w:r>
          </w:p>
        </w:tc>
        <w:tc>
          <w:tcPr>
            <w:tcW w:w="674" w:type="dxa"/>
          </w:tcPr>
          <w:p w14:paraId="70BEDF3D" w14:textId="77777777" w:rsidR="00A7501F" w:rsidRPr="00FE2065" w:rsidRDefault="00A7501F" w:rsidP="004B6920">
            <w:pPr>
              <w:jc w:val="both"/>
              <w:rPr>
                <w:b/>
              </w:rPr>
            </w:pPr>
          </w:p>
        </w:tc>
        <w:tc>
          <w:tcPr>
            <w:tcW w:w="4197" w:type="dxa"/>
          </w:tcPr>
          <w:p w14:paraId="65872257" w14:textId="77777777" w:rsidR="00A7501F" w:rsidRPr="00FE2065" w:rsidRDefault="00A7501F" w:rsidP="004B6920">
            <w:pPr>
              <w:jc w:val="both"/>
              <w:rPr>
                <w:b/>
              </w:rPr>
            </w:pPr>
            <w:r w:rsidRPr="00FE2065">
              <w:rPr>
                <w:b/>
              </w:rPr>
              <w:t>Töövõtja</w:t>
            </w:r>
          </w:p>
        </w:tc>
      </w:tr>
      <w:tr w:rsidR="00A7501F" w:rsidRPr="00FE2065" w14:paraId="06AAD0B5" w14:textId="77777777" w:rsidTr="004B6920">
        <w:trPr>
          <w:gridAfter w:val="1"/>
          <w:wAfter w:w="53" w:type="dxa"/>
        </w:trPr>
        <w:tc>
          <w:tcPr>
            <w:tcW w:w="4148" w:type="dxa"/>
            <w:tcBorders>
              <w:bottom w:val="nil"/>
            </w:tcBorders>
          </w:tcPr>
          <w:p w14:paraId="27F76739" w14:textId="77777777" w:rsidR="00A7501F" w:rsidRPr="00FE2065" w:rsidRDefault="00A7501F" w:rsidP="004B6920">
            <w:pPr>
              <w:jc w:val="both"/>
            </w:pPr>
            <w:r w:rsidRPr="00FE2065">
              <w:t>Riigimetsa Majandamise Keskus</w:t>
            </w:r>
          </w:p>
          <w:p w14:paraId="593FAAD4" w14:textId="77777777" w:rsidR="00A7501F" w:rsidRPr="00FE2065" w:rsidRDefault="00A7501F" w:rsidP="004B6920">
            <w:pPr>
              <w:jc w:val="both"/>
            </w:pPr>
            <w:r w:rsidRPr="00FE2065">
              <w:t>Registrikood 70004459</w:t>
            </w:r>
          </w:p>
          <w:p w14:paraId="7A897EE6" w14:textId="111AF971" w:rsidR="00A7501F" w:rsidRDefault="009F43E6" w:rsidP="004B6920">
            <w:pPr>
              <w:jc w:val="both"/>
            </w:pPr>
            <w:r>
              <w:t xml:space="preserve">Mõisa /3 </w:t>
            </w:r>
            <w:proofErr w:type="spellStart"/>
            <w:r w:rsidR="00A7501F">
              <w:t>Sagadi</w:t>
            </w:r>
            <w:proofErr w:type="spellEnd"/>
            <w:r w:rsidR="00A7501F">
              <w:t xml:space="preserve"> küla, Haljala vald,</w:t>
            </w:r>
          </w:p>
          <w:p w14:paraId="07D62F60" w14:textId="77777777" w:rsidR="00A7501F" w:rsidRPr="00FE2065" w:rsidRDefault="00A7501F" w:rsidP="004B6920">
            <w:pPr>
              <w:jc w:val="both"/>
            </w:pPr>
            <w:r>
              <w:t>Lääne-Viru maakond</w:t>
            </w:r>
          </w:p>
          <w:p w14:paraId="3EE4260E" w14:textId="77777777" w:rsidR="00A7501F" w:rsidRPr="00FE2065" w:rsidRDefault="00A7501F" w:rsidP="004B6920">
            <w:pPr>
              <w:jc w:val="both"/>
            </w:pPr>
            <w:r w:rsidRPr="00FE2065">
              <w:t>Tel 676 7500</w:t>
            </w:r>
          </w:p>
          <w:p w14:paraId="5194B90F" w14:textId="77777777" w:rsidR="00A7501F" w:rsidRPr="00FE2065" w:rsidRDefault="00A7501F" w:rsidP="004B6920">
            <w:pPr>
              <w:jc w:val="both"/>
            </w:pPr>
            <w:r w:rsidRPr="00FE2065">
              <w:t xml:space="preserve">E-post </w:t>
            </w:r>
            <w:hyperlink r:id="rId8" w:history="1">
              <w:r w:rsidRPr="000315A0">
                <w:rPr>
                  <w:rStyle w:val="Hperlink"/>
                </w:rPr>
                <w:t>rmk@rmk.ee</w:t>
              </w:r>
            </w:hyperlink>
            <w:r>
              <w:t xml:space="preserve"> </w:t>
            </w:r>
            <w:r w:rsidRPr="00FE2065">
              <w:t xml:space="preserve"> </w:t>
            </w:r>
          </w:p>
        </w:tc>
        <w:tc>
          <w:tcPr>
            <w:tcW w:w="674" w:type="dxa"/>
            <w:tcBorders>
              <w:bottom w:val="nil"/>
            </w:tcBorders>
          </w:tcPr>
          <w:p w14:paraId="518C4359" w14:textId="77777777" w:rsidR="00A7501F" w:rsidRPr="00FE2065" w:rsidRDefault="00A7501F" w:rsidP="004B6920">
            <w:pPr>
              <w:jc w:val="both"/>
            </w:pPr>
          </w:p>
        </w:tc>
        <w:tc>
          <w:tcPr>
            <w:tcW w:w="4197" w:type="dxa"/>
            <w:tcBorders>
              <w:bottom w:val="nil"/>
            </w:tcBorders>
          </w:tcPr>
          <w:p w14:paraId="0D009171" w14:textId="77777777" w:rsidR="00A7501F" w:rsidRPr="00FE2065" w:rsidRDefault="00A7501F" w:rsidP="004B6920">
            <w:pPr>
              <w:jc w:val="both"/>
            </w:pPr>
            <w:r w:rsidRPr="00FE2065">
              <w:fldChar w:fldCharType="begin"/>
            </w:r>
            <w:r w:rsidRPr="00FE2065">
              <w:instrText xml:space="preserve"> MACROBUTTON  AcceptAllChangesInDoc [Sisesta juriidilise isiku või FIE nimi] </w:instrText>
            </w:r>
            <w:r w:rsidRPr="00FE2065">
              <w:fldChar w:fldCharType="end"/>
            </w:r>
          </w:p>
          <w:p w14:paraId="69D842F0" w14:textId="77777777" w:rsidR="00A7501F" w:rsidRPr="00FE2065" w:rsidRDefault="00A7501F" w:rsidP="004B6920">
            <w:pPr>
              <w:jc w:val="both"/>
            </w:pPr>
            <w:r w:rsidRPr="00FE2065">
              <w:t xml:space="preserve">Registrikood </w:t>
            </w:r>
            <w:r w:rsidRPr="00FE2065">
              <w:fldChar w:fldCharType="begin"/>
            </w:r>
            <w:r w:rsidRPr="00FE2065">
              <w:instrText xml:space="preserve"> MACROBUTTON  AcceptAllChangesInDoc [Sisesta registrikood] </w:instrText>
            </w:r>
            <w:r w:rsidRPr="00FE2065">
              <w:fldChar w:fldCharType="end"/>
            </w:r>
          </w:p>
          <w:p w14:paraId="288CD571" w14:textId="77777777" w:rsidR="00A7501F" w:rsidRPr="00FE2065" w:rsidRDefault="00A7501F" w:rsidP="004B6920">
            <w:pPr>
              <w:jc w:val="both"/>
            </w:pPr>
            <w:r w:rsidRPr="00FE2065">
              <w:fldChar w:fldCharType="begin"/>
            </w:r>
            <w:r w:rsidRPr="00FE2065">
              <w:instrText>MACROBUTTON  AcceptAllChangesInDoc [Sisesta aadress]</w:instrText>
            </w:r>
            <w:r w:rsidRPr="00FE2065">
              <w:fldChar w:fldCharType="end"/>
            </w:r>
          </w:p>
          <w:p w14:paraId="3DE52B3D" w14:textId="77777777" w:rsidR="00A7501F" w:rsidRPr="00FE2065" w:rsidRDefault="00A7501F" w:rsidP="004B6920">
            <w:pPr>
              <w:jc w:val="both"/>
            </w:pPr>
            <w:r w:rsidRPr="00FE2065">
              <w:t xml:space="preserve">Tel </w:t>
            </w:r>
            <w:r w:rsidRPr="00FE2065">
              <w:fldChar w:fldCharType="begin"/>
            </w:r>
            <w:r w:rsidRPr="00FE2065">
              <w:instrText xml:space="preserve"> MACROBUTTON  AcceptAllChangesInDoc [Sisesta number] </w:instrText>
            </w:r>
            <w:r w:rsidRPr="00FE2065">
              <w:fldChar w:fldCharType="end"/>
            </w:r>
          </w:p>
          <w:p w14:paraId="1BB89F2D" w14:textId="77777777" w:rsidR="00A7501F" w:rsidRPr="00FE2065" w:rsidRDefault="00A7501F" w:rsidP="004B6920">
            <w:pPr>
              <w:jc w:val="both"/>
            </w:pPr>
            <w:r w:rsidRPr="00FE2065">
              <w:t xml:space="preserve">E-post </w:t>
            </w:r>
            <w:r w:rsidRPr="00FE2065">
              <w:fldChar w:fldCharType="begin"/>
            </w:r>
            <w:r w:rsidRPr="00FE2065">
              <w:instrText xml:space="preserve"> MACROBUTTON  AcceptAllChangesInDoc [Sisesta e-post] </w:instrText>
            </w:r>
            <w:r w:rsidRPr="00FE2065">
              <w:fldChar w:fldCharType="end"/>
            </w:r>
          </w:p>
          <w:p w14:paraId="14BF36ED" w14:textId="77777777" w:rsidR="00A7501F" w:rsidRPr="00FE2065" w:rsidRDefault="00A7501F" w:rsidP="004B6920">
            <w:pPr>
              <w:jc w:val="both"/>
            </w:pPr>
          </w:p>
        </w:tc>
      </w:tr>
      <w:tr w:rsidR="00A7501F" w14:paraId="63612776" w14:textId="77777777" w:rsidTr="004B6920">
        <w:tblPrEx>
          <w:tblBorders>
            <w:bottom w:val="none" w:sz="0" w:space="0" w:color="auto"/>
          </w:tblBorders>
        </w:tblPrEx>
        <w:tc>
          <w:tcPr>
            <w:tcW w:w="4822" w:type="dxa"/>
            <w:gridSpan w:val="2"/>
          </w:tcPr>
          <w:p w14:paraId="6215627B" w14:textId="77777777" w:rsidR="00A7501F" w:rsidRPr="00A777AE" w:rsidRDefault="00A7501F" w:rsidP="004B6920">
            <w:pPr>
              <w:jc w:val="both"/>
            </w:pPr>
            <w:r w:rsidRPr="00A777AE">
              <w:t>RMK metsaparandustalitus</w:t>
            </w:r>
          </w:p>
          <w:p w14:paraId="696FE166" w14:textId="77777777" w:rsidR="00A7501F" w:rsidRPr="00A777AE" w:rsidRDefault="00A7501F" w:rsidP="004B6920">
            <w:pPr>
              <w:jc w:val="both"/>
            </w:pPr>
            <w:r w:rsidRPr="00A777AE">
              <w:t>Metsa 2, Kose küla., Jõhvi vald,</w:t>
            </w:r>
          </w:p>
          <w:p w14:paraId="0426E24C" w14:textId="77777777" w:rsidR="00A7501F" w:rsidRDefault="00A7501F" w:rsidP="004B6920">
            <w:pPr>
              <w:jc w:val="both"/>
            </w:pPr>
            <w:r w:rsidRPr="00A777AE">
              <w:t>41545 Ida-Viru maakond</w:t>
            </w:r>
          </w:p>
          <w:p w14:paraId="62C421B9" w14:textId="77777777" w:rsidR="00A7501F" w:rsidRDefault="00A7501F" w:rsidP="004B6920">
            <w:pPr>
              <w:jc w:val="both"/>
            </w:pPr>
            <w:r w:rsidRPr="00A777AE">
              <w:t>Telefon 502</w:t>
            </w:r>
            <w:r>
              <w:t xml:space="preserve"> </w:t>
            </w:r>
            <w:r w:rsidRPr="00A777AE">
              <w:t>1510</w:t>
            </w:r>
          </w:p>
          <w:p w14:paraId="194EA52E" w14:textId="77777777" w:rsidR="00A7501F" w:rsidRPr="00A777AE" w:rsidRDefault="00A7501F" w:rsidP="004B6920">
            <w:pPr>
              <w:jc w:val="both"/>
            </w:pPr>
          </w:p>
        </w:tc>
        <w:tc>
          <w:tcPr>
            <w:tcW w:w="4250" w:type="dxa"/>
            <w:gridSpan w:val="2"/>
          </w:tcPr>
          <w:p w14:paraId="7923898F" w14:textId="77777777" w:rsidR="00A7501F" w:rsidRDefault="00A7501F" w:rsidP="004B6920">
            <w:pPr>
              <w:jc w:val="both"/>
            </w:pPr>
          </w:p>
        </w:tc>
      </w:tr>
      <w:tr w:rsidR="00A7501F" w:rsidRPr="00FE2065" w14:paraId="1FF43DA0" w14:textId="77777777" w:rsidTr="004B6920">
        <w:tblPrEx>
          <w:tblBorders>
            <w:bottom w:val="none" w:sz="0" w:space="0" w:color="auto"/>
          </w:tblBorders>
        </w:tblPrEx>
        <w:tc>
          <w:tcPr>
            <w:tcW w:w="4822" w:type="dxa"/>
            <w:gridSpan w:val="2"/>
          </w:tcPr>
          <w:p w14:paraId="2133C517" w14:textId="77777777" w:rsidR="00A7501F" w:rsidRPr="00FE2065" w:rsidRDefault="002717C5" w:rsidP="004B6920">
            <w:pPr>
              <w:jc w:val="both"/>
            </w:pPr>
            <w:sdt>
              <w:sdtPr>
                <w:id w:val="698586215"/>
                <w:placeholder>
                  <w:docPart w:val="78EB92CA1F374465BE5D65F3F3B580B1"/>
                </w:placeholder>
                <w:comboBox>
                  <w:listItem w:displayText=" " w:value=" "/>
                  <w:listItem w:displayText="(allkirjastatud digitaalselt)" w:value="(allkirjastatud digitaalselt)"/>
                </w:comboBox>
              </w:sdtPr>
              <w:sdtEndPr/>
              <w:sdtContent>
                <w:r w:rsidR="00A7501F">
                  <w:t>(allkirjastatud digitaalselt)</w:t>
                </w:r>
              </w:sdtContent>
            </w:sdt>
          </w:p>
        </w:tc>
        <w:tc>
          <w:tcPr>
            <w:tcW w:w="4250" w:type="dxa"/>
            <w:gridSpan w:val="2"/>
          </w:tcPr>
          <w:p w14:paraId="5A1CDA6C" w14:textId="77777777" w:rsidR="00A7501F" w:rsidRPr="00FE2065" w:rsidRDefault="002717C5" w:rsidP="004B6920">
            <w:pPr>
              <w:ind w:left="356" w:hanging="356"/>
              <w:jc w:val="both"/>
            </w:pPr>
            <w:sdt>
              <w:sdtPr>
                <w:id w:val="155109603"/>
                <w:placeholder>
                  <w:docPart w:val="411E6DE23E304DB2BEB5BEE0E5B707A1"/>
                </w:placeholder>
                <w:comboBox>
                  <w:listItem w:displayText=" " w:value=" "/>
                  <w:listItem w:displayText="(allkirjastatud digitaalselt)" w:value="(allkirjastatud digitaalselt)"/>
                </w:comboBox>
              </w:sdtPr>
              <w:sdtEndPr/>
              <w:sdtContent>
                <w:r w:rsidR="00A7501F">
                  <w:t>(allkirjastatud digitaalselt)</w:t>
                </w:r>
              </w:sdtContent>
            </w:sdt>
          </w:p>
        </w:tc>
      </w:tr>
      <w:tr w:rsidR="00A7501F" w:rsidRPr="00FE2065" w14:paraId="48E4E1F1" w14:textId="77777777" w:rsidTr="004B6920">
        <w:tblPrEx>
          <w:tblBorders>
            <w:bottom w:val="none" w:sz="0" w:space="0" w:color="auto"/>
          </w:tblBorders>
        </w:tblPrEx>
        <w:tc>
          <w:tcPr>
            <w:tcW w:w="4822" w:type="dxa"/>
            <w:gridSpan w:val="2"/>
          </w:tcPr>
          <w:p w14:paraId="77ECD52D" w14:textId="77777777" w:rsidR="00A7501F" w:rsidRPr="00FE2065" w:rsidRDefault="00A7501F" w:rsidP="004B6920">
            <w:pPr>
              <w:jc w:val="both"/>
            </w:pPr>
          </w:p>
        </w:tc>
        <w:tc>
          <w:tcPr>
            <w:tcW w:w="4250" w:type="dxa"/>
            <w:gridSpan w:val="2"/>
          </w:tcPr>
          <w:p w14:paraId="53BB0613" w14:textId="77777777" w:rsidR="00A7501F" w:rsidRPr="00FE2065" w:rsidRDefault="00A7501F" w:rsidP="004B6920">
            <w:pPr>
              <w:jc w:val="both"/>
            </w:pPr>
          </w:p>
        </w:tc>
      </w:tr>
      <w:tr w:rsidR="00A7501F" w:rsidRPr="00FE2065" w14:paraId="6B99128E" w14:textId="77777777" w:rsidTr="004B6920">
        <w:tblPrEx>
          <w:tblBorders>
            <w:bottom w:val="none" w:sz="0" w:space="0" w:color="auto"/>
          </w:tblBorders>
        </w:tblPrEx>
        <w:tc>
          <w:tcPr>
            <w:tcW w:w="4822" w:type="dxa"/>
            <w:gridSpan w:val="2"/>
          </w:tcPr>
          <w:p w14:paraId="0FBCA8A1" w14:textId="77777777" w:rsidR="00A7501F" w:rsidRPr="00FE2065" w:rsidRDefault="00A7501F" w:rsidP="004B6920">
            <w:pPr>
              <w:jc w:val="both"/>
            </w:pPr>
          </w:p>
        </w:tc>
        <w:tc>
          <w:tcPr>
            <w:tcW w:w="4250" w:type="dxa"/>
            <w:gridSpan w:val="2"/>
          </w:tcPr>
          <w:p w14:paraId="539DE64E" w14:textId="77777777" w:rsidR="00A7501F" w:rsidRPr="00FE2065" w:rsidRDefault="00A7501F" w:rsidP="004B6920">
            <w:pPr>
              <w:jc w:val="both"/>
            </w:pPr>
          </w:p>
        </w:tc>
      </w:tr>
      <w:tr w:rsidR="00A7501F" w:rsidRPr="00FE2065" w14:paraId="1CCC3D25" w14:textId="77777777" w:rsidTr="004B6920">
        <w:tblPrEx>
          <w:tblBorders>
            <w:bottom w:val="none" w:sz="0" w:space="0" w:color="auto"/>
          </w:tblBorders>
        </w:tblPrEx>
        <w:tc>
          <w:tcPr>
            <w:tcW w:w="4822" w:type="dxa"/>
            <w:gridSpan w:val="2"/>
          </w:tcPr>
          <w:p w14:paraId="6A69B1B7" w14:textId="77777777" w:rsidR="00A7501F" w:rsidRPr="00FE2065" w:rsidRDefault="00A7501F" w:rsidP="004B6920">
            <w:pPr>
              <w:jc w:val="both"/>
            </w:pPr>
            <w:r w:rsidRPr="00240C3D">
              <w:t>Margus Reimann</w:t>
            </w:r>
          </w:p>
        </w:tc>
        <w:tc>
          <w:tcPr>
            <w:tcW w:w="4250" w:type="dxa"/>
            <w:gridSpan w:val="2"/>
          </w:tcPr>
          <w:p w14:paraId="73D3BB7A" w14:textId="77777777" w:rsidR="00A7501F" w:rsidRPr="00FE2065" w:rsidRDefault="00A7501F" w:rsidP="004B6920">
            <w:pPr>
              <w:jc w:val="both"/>
            </w:pPr>
            <w:r w:rsidRPr="00FE2065">
              <w:fldChar w:fldCharType="begin"/>
            </w:r>
            <w:r w:rsidRPr="00FE2065">
              <w:instrText xml:space="preserve"> MACROBUTTON  AcceptAllChangesInDoc [Sisesta eesnimi ja perekonnanimi] </w:instrText>
            </w:r>
            <w:r w:rsidRPr="00FE2065">
              <w:fldChar w:fldCharType="end"/>
            </w:r>
          </w:p>
        </w:tc>
      </w:tr>
    </w:tbl>
    <w:p w14:paraId="50B2A7A9" w14:textId="77777777" w:rsidR="001E17D8" w:rsidRDefault="001E17D8">
      <w:r>
        <w:br w:type="page"/>
      </w:r>
    </w:p>
    <w:p w14:paraId="355A6F56" w14:textId="309DEED3" w:rsidR="007441CB" w:rsidRPr="0050772E" w:rsidRDefault="00A961C6" w:rsidP="002717C5">
      <w:pPr>
        <w:ind w:left="5670"/>
        <w:outlineLvl w:val="0"/>
        <w:rPr>
          <w:rFonts w:eastAsia="Calibri"/>
          <w:sz w:val="20"/>
          <w:szCs w:val="20"/>
        </w:rPr>
      </w:pPr>
      <w:r>
        <w:lastRenderedPageBreak/>
        <w:t xml:space="preserve">     </w:t>
      </w:r>
      <w:r w:rsidR="00F81774">
        <w:tab/>
      </w:r>
      <w:r w:rsidR="005E7567">
        <w:tab/>
      </w:r>
      <w:r w:rsidR="005E7567">
        <w:tab/>
      </w:r>
      <w:r w:rsidR="005E7567">
        <w:tab/>
      </w:r>
      <w:r w:rsidR="005E7567">
        <w:tab/>
      </w:r>
      <w:r w:rsidR="005E7567">
        <w:tab/>
      </w:r>
      <w:r w:rsidR="005E7567">
        <w:tab/>
      </w:r>
      <w:r w:rsidR="005E7567">
        <w:tab/>
      </w:r>
      <w:r w:rsidR="007441CB">
        <w:rPr>
          <w:sz w:val="20"/>
          <w:szCs w:val="20"/>
        </w:rPr>
        <w:t>Lisa 1</w:t>
      </w:r>
      <w:r w:rsidR="007441CB">
        <w:rPr>
          <w:sz w:val="20"/>
          <w:szCs w:val="20"/>
        </w:rPr>
        <w:br/>
      </w:r>
      <w:bookmarkStart w:id="1" w:name="_Hlk126332553"/>
      <w:r w:rsidR="007441CB" w:rsidRPr="00146EF1">
        <w:rPr>
          <w:sz w:val="20"/>
          <w:szCs w:val="20"/>
        </w:rPr>
        <w:t xml:space="preserve">RMK ja </w:t>
      </w:r>
      <w:bookmarkStart w:id="2" w:name="_Hlk127269939"/>
      <w:sdt>
        <w:sdtPr>
          <w:rPr>
            <w:rFonts w:eastAsia="Calibri"/>
            <w:color w:val="000000"/>
            <w:sz w:val="20"/>
            <w:szCs w:val="20"/>
          </w:rPr>
          <w:alias w:val="Company"/>
          <w:tag w:val=""/>
          <w:id w:val="-2105028776"/>
          <w:placeholder>
            <w:docPart w:val="87CDBAA035D14CF2AD46D2BADAD64618"/>
          </w:placeholder>
          <w:dataBinding w:prefixMappings="xmlns:ns0='http://schemas.openxmlformats.org/officeDocument/2006/extended-properties' " w:xpath="/ns0:Properties[1]/ns0:Company[1]" w:storeItemID="{6668398D-A668-4E3E-A5EB-62B293D839F1}"/>
          <w:text/>
        </w:sdtPr>
        <w:sdtEndPr/>
        <w:sdtContent>
          <w:r w:rsidR="00146EF1" w:rsidRPr="00146EF1">
            <w:rPr>
              <w:rFonts w:eastAsia="Calibri"/>
              <w:color w:val="000000"/>
              <w:sz w:val="20"/>
              <w:szCs w:val="20"/>
            </w:rPr>
            <w:t>[Company]</w:t>
          </w:r>
        </w:sdtContent>
      </w:sdt>
      <w:bookmarkEnd w:id="2"/>
      <w:r w:rsidR="007441CB" w:rsidRPr="00146EF1">
        <w:rPr>
          <w:sz w:val="20"/>
          <w:szCs w:val="20"/>
        </w:rPr>
        <w:t xml:space="preserve"> vahel </w:t>
      </w:r>
      <w:sdt>
        <w:sdtPr>
          <w:rPr>
            <w:sz w:val="20"/>
            <w:szCs w:val="20"/>
          </w:rPr>
          <w:id w:val="-1454249657"/>
          <w:placeholder>
            <w:docPart w:val="D3885C0ED19D4E2A84103F682DF78313"/>
          </w:placeholder>
          <w:showingPlcHdr/>
          <w:date w:fullDate="2023-02-09T00:00:00Z">
            <w:dateFormat w:val="d.MM.yyyy"/>
            <w:lid w:val="et-EE"/>
            <w:storeMappedDataAs w:val="dateTime"/>
            <w:calendar w:val="gregorian"/>
          </w:date>
        </w:sdtPr>
        <w:sdtEndPr/>
        <w:sdtContent>
          <w:r w:rsidR="007441CB" w:rsidRPr="00146EF1">
            <w:rPr>
              <w:rStyle w:val="Kohatitetekst"/>
              <w:sz w:val="20"/>
              <w:szCs w:val="20"/>
            </w:rPr>
            <w:t>Click here to enter a date.</w:t>
          </w:r>
        </w:sdtContent>
      </w:sdt>
      <w:r w:rsidR="007441CB" w:rsidRPr="00146EF1">
        <w:rPr>
          <w:sz w:val="20"/>
          <w:szCs w:val="20"/>
        </w:rPr>
        <w:t xml:space="preserve"> sõlmitud metsaparandustööde töövõtulepingu </w:t>
      </w:r>
      <w:r w:rsidR="00442A0C" w:rsidRPr="00442A0C">
        <w:rPr>
          <w:sz w:val="20"/>
          <w:szCs w:val="20"/>
        </w:rPr>
        <w:t>nr 3-2.5.4/2023/…..</w:t>
      </w:r>
      <w:r w:rsidR="00442A0C">
        <w:rPr>
          <w:sz w:val="20"/>
          <w:szCs w:val="20"/>
        </w:rPr>
        <w:t xml:space="preserve"> </w:t>
      </w:r>
      <w:r w:rsidR="007441CB" w:rsidRPr="00146EF1">
        <w:rPr>
          <w:sz w:val="20"/>
          <w:szCs w:val="20"/>
        </w:rPr>
        <w:t>juurde</w:t>
      </w:r>
      <w:bookmarkEnd w:id="1"/>
    </w:p>
    <w:p w14:paraId="696E18D8" w14:textId="77777777" w:rsidR="007441CB" w:rsidRPr="00FE2065" w:rsidRDefault="007441CB" w:rsidP="007441CB">
      <w:pPr>
        <w:jc w:val="both"/>
        <w:rPr>
          <w:b/>
        </w:rPr>
      </w:pPr>
      <w:r w:rsidRPr="00FE2065">
        <w:rPr>
          <w:b/>
        </w:rPr>
        <w:t>RMK KESKKONNANÕUDED</w:t>
      </w:r>
    </w:p>
    <w:p w14:paraId="3FBC182C" w14:textId="77777777" w:rsidR="007441CB" w:rsidRPr="00FE2065" w:rsidRDefault="007441CB" w:rsidP="007441CB">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DF81392" w14:textId="77777777" w:rsidR="007441CB" w:rsidRPr="00FE2065" w:rsidRDefault="007441CB" w:rsidP="007441CB">
      <w:pPr>
        <w:jc w:val="both"/>
      </w:pPr>
    </w:p>
    <w:p w14:paraId="21139BBC" w14:textId="14C454FC" w:rsidR="007441CB" w:rsidRPr="00FE2065" w:rsidRDefault="007441CB" w:rsidP="007441CB">
      <w:pPr>
        <w:jc w:val="both"/>
      </w:pPr>
      <w:r w:rsidRPr="00FE2065">
        <w:t>R</w:t>
      </w:r>
      <w:r>
        <w:t>MK</w:t>
      </w:r>
      <w:r w:rsidRPr="00FE2065">
        <w:t xml:space="preserve">, edaspidi </w:t>
      </w:r>
      <w:r w:rsidRPr="00FE2065">
        <w:rPr>
          <w:b/>
        </w:rPr>
        <w:t>tellija</w:t>
      </w:r>
      <w:r w:rsidRPr="00FE2065">
        <w:t>,</w:t>
      </w:r>
      <w:r>
        <w:t xml:space="preserve"> tutvustas</w:t>
      </w:r>
      <w:r w:rsidRPr="00FE2065">
        <w:t xml:space="preserve"> ja </w:t>
      </w:r>
      <w:sdt>
        <w:sdtPr>
          <w:rPr>
            <w:rFonts w:eastAsia="Calibri"/>
            <w:b/>
            <w:bCs/>
            <w:color w:val="000000"/>
          </w:rPr>
          <w:alias w:val="Company"/>
          <w:tag w:val=""/>
          <w:id w:val="-2111493372"/>
          <w:placeholder>
            <w:docPart w:val="9370AF446B85427D91C779839E167C37"/>
          </w:placeholder>
          <w:dataBinding w:prefixMappings="xmlns:ns0='http://schemas.openxmlformats.org/officeDocument/2006/extended-properties' " w:xpath="/ns0:Properties[1]/ns0:Company[1]" w:storeItemID="{6668398D-A668-4E3E-A5EB-62B293D839F1}"/>
          <w:text/>
        </w:sdtPr>
        <w:sdtEndPr/>
        <w:sdtContent>
          <w:r w:rsidR="00146EF1">
            <w:rPr>
              <w:rFonts w:eastAsia="Calibri"/>
              <w:b/>
              <w:bCs/>
              <w:color w:val="000000"/>
            </w:rPr>
            <w:t>[Company]</w:t>
          </w:r>
        </w:sdtContent>
      </w:sdt>
      <w:r w:rsidRPr="00FE2065">
        <w:t xml:space="preserve">, edaspidi </w:t>
      </w:r>
      <w:r w:rsidRPr="00FE2065">
        <w:rPr>
          <w:b/>
        </w:rPr>
        <w:t>töövõtja,</w:t>
      </w:r>
      <w:r w:rsidRPr="00FE2065">
        <w:t xml:space="preserve"> tutvus RMK juhatuse </w:t>
      </w:r>
      <w:sdt>
        <w:sdtPr>
          <w:id w:val="-1753195016"/>
          <w:placeholder>
            <w:docPart w:val="F950DC2A72E84BF884E25DCE4EC93E07"/>
          </w:placeholder>
          <w:date w:fullDate="2022-03-15T00:00:00Z">
            <w:dateFormat w:val="d.MM.yyyy"/>
            <w:lid w:val="et-EE"/>
            <w:storeMappedDataAs w:val="dateTime"/>
            <w:calendar w:val="gregorian"/>
          </w:date>
        </w:sdtPr>
        <w:sdtEndPr/>
        <w:sdtContent>
          <w:r w:rsidRPr="00946351">
            <w:t>15.03.2022</w:t>
          </w:r>
        </w:sdtContent>
      </w:sdt>
      <w:r w:rsidRPr="00240C3D">
        <w:t xml:space="preserve"> </w:t>
      </w:r>
      <w:r>
        <w:t>otsuse</w:t>
      </w:r>
      <w:r w:rsidRPr="00240C3D">
        <w:t>ga</w:t>
      </w:r>
      <w:r w:rsidRPr="00FE2065">
        <w:t xml:space="preserve"> nr </w:t>
      </w:r>
      <w:r w:rsidRPr="00AB1D8C">
        <w:t>1-32/18</w:t>
      </w:r>
      <w:r>
        <w:t xml:space="preserve"> </w:t>
      </w:r>
      <w:r w:rsidRPr="00FE2065">
        <w:t xml:space="preserve">kinnitatud </w:t>
      </w:r>
      <w:r w:rsidRPr="00AB1D8C">
        <w:t>RMK keskkonnanõuded mootorsõidukitega ja saagidega töötamisel</w:t>
      </w:r>
      <w:r w:rsidRPr="00FE2065">
        <w:t>.</w:t>
      </w:r>
    </w:p>
    <w:p w14:paraId="084A5105" w14:textId="77777777" w:rsidR="007441CB" w:rsidRPr="00FE2065" w:rsidRDefault="007441CB" w:rsidP="007441CB">
      <w:pPr>
        <w:jc w:val="both"/>
        <w:rPr>
          <w:b/>
          <w:color w:val="000000" w:themeColor="text1"/>
        </w:rPr>
      </w:pPr>
    </w:p>
    <w:p w14:paraId="2612D880" w14:textId="77777777" w:rsidR="007441CB" w:rsidRPr="00FE2065" w:rsidRDefault="007441CB" w:rsidP="007441CB">
      <w:pPr>
        <w:pStyle w:val="Pealkiri3"/>
        <w:jc w:val="both"/>
        <w:rPr>
          <w:rFonts w:ascii="Times New Roman" w:hAnsi="Times New Roman" w:cs="Times New Roman"/>
          <w:b w:val="0"/>
          <w:color w:val="000000" w:themeColor="text1"/>
        </w:rPr>
      </w:pPr>
      <w:r w:rsidRPr="00FE2065">
        <w:rPr>
          <w:rFonts w:ascii="Times New Roman" w:hAnsi="Times New Roman" w:cs="Times New Roman"/>
          <w:color w:val="000000" w:themeColor="text1"/>
        </w:rPr>
        <w:t xml:space="preserve">RMK KESKKONNANÕUDED </w:t>
      </w:r>
      <w:r>
        <w:rPr>
          <w:rFonts w:ascii="Times New Roman" w:hAnsi="Times New Roman" w:cs="Times New Roman"/>
          <w:color w:val="000000" w:themeColor="text1"/>
        </w:rPr>
        <w:t>MOOTORSÕIDUKITEGA JA SAAGIDEGA T</w:t>
      </w:r>
      <w:r w:rsidRPr="00FE2065">
        <w:rPr>
          <w:rFonts w:ascii="Times New Roman" w:hAnsi="Times New Roman" w:cs="Times New Roman"/>
          <w:color w:val="000000" w:themeColor="text1"/>
        </w:rPr>
        <w:t>ÖÖ</w:t>
      </w:r>
      <w:r>
        <w:rPr>
          <w:rFonts w:ascii="Times New Roman" w:hAnsi="Times New Roman" w:cs="Times New Roman"/>
          <w:color w:val="000000" w:themeColor="text1"/>
        </w:rPr>
        <w:t>TAMIS</w:t>
      </w:r>
      <w:r w:rsidRPr="00FE2065">
        <w:rPr>
          <w:rFonts w:ascii="Times New Roman" w:hAnsi="Times New Roman" w:cs="Times New Roman"/>
          <w:color w:val="000000" w:themeColor="text1"/>
        </w:rPr>
        <w:t>EL</w:t>
      </w:r>
    </w:p>
    <w:p w14:paraId="3C087C5E" w14:textId="77777777" w:rsidR="007441CB" w:rsidRPr="00FE2065" w:rsidRDefault="007441CB" w:rsidP="007441CB">
      <w:pPr>
        <w:jc w:val="both"/>
      </w:pPr>
    </w:p>
    <w:p w14:paraId="2C980222"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1. Üldsätted</w:t>
      </w:r>
    </w:p>
    <w:p w14:paraId="5E969FFA"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1.1. Juhend sätestab keskkonnaalased nõuded tööobjektil kütuste ja määrdeainete hoidmisele, tankimisele ja jäätmete käitlemisele ning hädaolukordades tegutsemisele.</w:t>
      </w:r>
    </w:p>
    <w:p w14:paraId="53841A8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1.2. Juhendi nõuded kehtivad sisepõlemismootori jõul liikuva sõidukiga (edaspidi masin) ning kettsaega, võsasaega ja trimmeriga (edaspidi saag) töötamisel.</w:t>
      </w:r>
    </w:p>
    <w:p w14:paraId="0DFB802C"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1.3. Juhendi koostamisel on lähtutud kehtivatest õigusaktidest, FSC ja PEFC säästliku metsamajandamise standardi ning ISO 14001 keskkonnajuhtimise ja ISO 9001 kvaliteedijuhtimise standardi nõuetest.</w:t>
      </w:r>
    </w:p>
    <w:p w14:paraId="0470CF83" w14:textId="77777777" w:rsidR="007441CB" w:rsidRDefault="007441CB" w:rsidP="007441CB">
      <w:pPr>
        <w:autoSpaceDE w:val="0"/>
        <w:autoSpaceDN w:val="0"/>
        <w:adjustRightInd w:val="0"/>
        <w:jc w:val="both"/>
        <w:rPr>
          <w:rFonts w:ascii="TimesNewRomanPSMT" w:hAnsi="TimesNewRomanPSMT" w:cs="TimesNewRomanPSMT"/>
        </w:rPr>
      </w:pPr>
    </w:p>
    <w:p w14:paraId="76D5788D"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2. Üldised nõuded</w:t>
      </w:r>
    </w:p>
    <w:p w14:paraId="767EC09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2.1. Kui töö käigus võib tekkida keskkonnareostus või ohtu sattuda tööobjektil viibivate isikute elu või tervis tuleb tööd koheselt peatada.</w:t>
      </w:r>
    </w:p>
    <w:p w14:paraId="77B04FE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2.2. Metsas on keelatud teha lõket selleks mitte ettevalmistatud kohas. Tuleohtlikul ajal on keelatud metsas suitsetamine, lõkketegemine ning lahtise tule kasutamine.</w:t>
      </w:r>
    </w:p>
    <w:p w14:paraId="41F731E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2.3. Turbapinnasel töötav masin peab olema komplekteeritud seadmetega, mis välistavad väljalaskegaasis sädemete olemasolu.</w:t>
      </w:r>
    </w:p>
    <w:p w14:paraId="4342600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2.4. Töö käigus tuleb vältida kultuurimälestiste (nt kultusekohad, sõjahauad, kääpad, ehitismälestised, mälestusmärgid) ning ristipuude ja pärandkultuuriobjektide kahjustamist ning risustamist okste jms.</w:t>
      </w:r>
    </w:p>
    <w:p w14:paraId="646AE912"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2.5. Suure linnupesa, diameetriga üle 40 cm, leidmisel peatada koheselt raietööd, teavitada leiust RMK poolset tööde juhti ja oodata edasisi tema korraldusi.</w:t>
      </w:r>
    </w:p>
    <w:p w14:paraId="747C5365"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 xml:space="preserve">2.6. Raielangil, v.a </w:t>
      </w:r>
      <w:proofErr w:type="spellStart"/>
      <w:r>
        <w:rPr>
          <w:rFonts w:ascii="TimesNewRomanPSMT" w:hAnsi="TimesNewRomanPSMT" w:cs="TimesNewRomanPSMT"/>
        </w:rPr>
        <w:t>valgusturaiel</w:t>
      </w:r>
      <w:proofErr w:type="spellEnd"/>
      <w:r>
        <w:rPr>
          <w:rFonts w:ascii="TimesNewRomanPSMT" w:hAnsi="TimesNewRomanPSMT" w:cs="TimesNewRomanPSMT"/>
        </w:rPr>
        <w:t xml:space="preserve">, tuleb vegetatsiooniperioodil </w:t>
      </w:r>
      <w:proofErr w:type="spellStart"/>
      <w:r>
        <w:rPr>
          <w:rFonts w:ascii="TimesNewRomanPSMT" w:hAnsi="TimesNewRomanPSMT" w:cs="TimesNewRomanPSMT"/>
        </w:rPr>
        <w:t>juurepessu</w:t>
      </w:r>
      <w:proofErr w:type="spellEnd"/>
      <w:r>
        <w:rPr>
          <w:rFonts w:ascii="TimesNewRomanPSMT" w:hAnsi="TimesNewRomanPSMT" w:cs="TimesNewRomanPSMT"/>
        </w:rPr>
        <w:t xml:space="preserve"> ohtlikel aladel kuuse ja männi kännud töödelda </w:t>
      </w:r>
      <w:proofErr w:type="spellStart"/>
      <w:r>
        <w:rPr>
          <w:rFonts w:ascii="TimesNewRomanPSMT" w:hAnsi="TimesNewRomanPSMT" w:cs="TimesNewRomanPSMT"/>
        </w:rPr>
        <w:t>juurepessu</w:t>
      </w:r>
      <w:proofErr w:type="spellEnd"/>
      <w:r>
        <w:rPr>
          <w:rFonts w:ascii="TimesNewRomanPSMT" w:hAnsi="TimesNewRomanPSMT" w:cs="TimesNewRomanPSMT"/>
        </w:rPr>
        <w:t xml:space="preserve"> leviku tõkestamiseks </w:t>
      </w:r>
      <w:proofErr w:type="spellStart"/>
      <w:r>
        <w:rPr>
          <w:rFonts w:ascii="TimesNewRomanPSMT" w:hAnsi="TimesNewRomanPSMT" w:cs="TimesNewRomanPSMT"/>
        </w:rPr>
        <w:t>biotõrjepreparaadiga</w:t>
      </w:r>
      <w:proofErr w:type="spellEnd"/>
      <w:r>
        <w:rPr>
          <w:rFonts w:ascii="TimesNewRomanPSMT" w:hAnsi="TimesNewRomanPSMT" w:cs="TimesNewRomanPSMT"/>
        </w:rPr>
        <w:t xml:space="preserve"> ROTSTOP</w:t>
      </w:r>
      <w:r>
        <w:rPr>
          <w:rFonts w:ascii="TimesNewRomanPSMT" w:hAnsi="TimesNewRomanPSMT" w:cs="TimesNewRomanPSMT"/>
          <w:sz w:val="16"/>
          <w:szCs w:val="16"/>
        </w:rPr>
        <w:t>®</w:t>
      </w:r>
      <w:r>
        <w:rPr>
          <w:rFonts w:ascii="TimesNewRomanPSMT" w:hAnsi="TimesNewRomanPSMT" w:cs="TimesNewRomanPSMT"/>
        </w:rPr>
        <w:t>.</w:t>
      </w:r>
    </w:p>
    <w:p w14:paraId="60982D32" w14:textId="77777777" w:rsidR="007441CB" w:rsidRDefault="007441CB" w:rsidP="007441CB">
      <w:pPr>
        <w:autoSpaceDE w:val="0"/>
        <w:autoSpaceDN w:val="0"/>
        <w:adjustRightInd w:val="0"/>
        <w:jc w:val="both"/>
        <w:rPr>
          <w:rFonts w:ascii="TimesNewRomanPSMT" w:hAnsi="TimesNewRomanPSMT" w:cs="TimesNewRomanPSMT"/>
        </w:rPr>
      </w:pPr>
    </w:p>
    <w:p w14:paraId="490AB965"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3. Kütused ja tankimine</w:t>
      </w:r>
    </w:p>
    <w:p w14:paraId="3B77368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3.1. Sae tankimisel tuleb kasutada spetsiaalset kanistri otsikut, mis välistab üle- ja möödavalamist.</w:t>
      </w:r>
    </w:p>
    <w:p w14:paraId="67749769"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3.2. Sae käivitamisel tuleb see viia vähemalt 3 meetri kaugusele kütuse tankimise paigast.</w:t>
      </w:r>
    </w:p>
    <w:p w14:paraId="7EE18F53"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3.3. Kütusemahutid peavad olema ette nähtud kütuste hoidmiseks ja veoks, olema nõuetele vastavalt märgistatud ning omama vastavat sertifikaati.</w:t>
      </w:r>
    </w:p>
    <w:p w14:paraId="2E4470D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3.4. Kütusemahuteid tuleb tööobjektil hoida varjulises kohas.</w:t>
      </w:r>
    </w:p>
    <w:p w14:paraId="12A9D48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3.5. Kütust ja määrdeaineid ei tohi hoiustada looduslikele veekogudele lähemal kui 10 m.</w:t>
      </w:r>
    </w:p>
    <w:p w14:paraId="184B1284"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3.6. Tööobjektil masina, mille kütusepaak on suurem kui 100 l, tankimisel tuleb kasutada spetsiaalset kütusepumpa, mis välistab kütuse keskkonda sattumist.</w:t>
      </w:r>
    </w:p>
    <w:p w14:paraId="131212C5"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 xml:space="preserve">3.7. Lekkinud kütus või määrdeained tuleb kokku koguda ja kuni </w:t>
      </w:r>
      <w:proofErr w:type="spellStart"/>
      <w:r>
        <w:rPr>
          <w:rFonts w:ascii="TimesNewRomanPSMT" w:hAnsi="TimesNewRomanPSMT" w:cs="TimesNewRomanPSMT"/>
        </w:rPr>
        <w:t>äraveoni</w:t>
      </w:r>
      <w:proofErr w:type="spellEnd"/>
      <w:r>
        <w:rPr>
          <w:rFonts w:ascii="TimesNewRomanPSMT" w:hAnsi="TimesNewRomanPSMT" w:cs="TimesNewRomanPSMT"/>
        </w:rPr>
        <w:t xml:space="preserve"> ladustada keskkonnaohutult.</w:t>
      </w:r>
    </w:p>
    <w:p w14:paraId="3766C79D" w14:textId="77777777" w:rsidR="007441CB" w:rsidRDefault="007441CB" w:rsidP="007441CB">
      <w:pPr>
        <w:autoSpaceDE w:val="0"/>
        <w:autoSpaceDN w:val="0"/>
        <w:adjustRightInd w:val="0"/>
        <w:jc w:val="both"/>
        <w:rPr>
          <w:rFonts w:ascii="TimesNewRomanPSMT" w:hAnsi="TimesNewRomanPSMT" w:cs="TimesNewRomanPSMT"/>
        </w:rPr>
      </w:pPr>
    </w:p>
    <w:p w14:paraId="7D04A6C7" w14:textId="77777777" w:rsidR="007441CB" w:rsidRDefault="007441CB" w:rsidP="007441CB">
      <w:pPr>
        <w:autoSpaceDE w:val="0"/>
        <w:autoSpaceDN w:val="0"/>
        <w:adjustRightInd w:val="0"/>
        <w:jc w:val="both"/>
        <w:rPr>
          <w:rFonts w:ascii="TimesNewRomanPSMT" w:hAnsi="TimesNewRomanPSMT" w:cs="TimesNewRomanPSMT"/>
        </w:rPr>
      </w:pPr>
    </w:p>
    <w:p w14:paraId="367F0AD8" w14:textId="77777777" w:rsidR="007441CB" w:rsidRDefault="007441CB" w:rsidP="007441CB">
      <w:pPr>
        <w:autoSpaceDE w:val="0"/>
        <w:autoSpaceDN w:val="0"/>
        <w:adjustRightInd w:val="0"/>
        <w:jc w:val="both"/>
        <w:rPr>
          <w:rFonts w:ascii="TimesNewRomanPSMT" w:hAnsi="TimesNewRomanPSMT" w:cs="TimesNewRomanPSMT"/>
        </w:rPr>
      </w:pPr>
    </w:p>
    <w:p w14:paraId="42CFBF55"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4. Tavajäätmed ja ohtlikud jäätmed</w:t>
      </w:r>
    </w:p>
    <w:p w14:paraId="36EC08EE"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lastRenderedPageBreak/>
        <w:t>4.1. Kõik töö käigus tekkinud tavajäätmed ja ohtlikud jäätmed tuleb peale tööobjekti lõpetamist ära viia. Ohtlikeks jäätmeteks loetakse:</w:t>
      </w:r>
    </w:p>
    <w:p w14:paraId="181F5F44"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4.1.1. kütuse ja määrdeainete taara;</w:t>
      </w:r>
    </w:p>
    <w:p w14:paraId="06966E27"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4.1.2. markeerimisvärvi purgid;</w:t>
      </w:r>
    </w:p>
    <w:p w14:paraId="540C755B"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4.1.3. kütuse või määrdeaine lekke tõrjumisel kasutatud absorbent;</w:t>
      </w:r>
    </w:p>
    <w:p w14:paraId="7CFEFDD2"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4.1.4. kütuse või määrdeainega kokku puutunud paberid jms;</w:t>
      </w:r>
    </w:p>
    <w:p w14:paraId="5D5C525B"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 xml:space="preserve">4.1.5. akud, </w:t>
      </w:r>
      <w:proofErr w:type="spellStart"/>
      <w:r>
        <w:rPr>
          <w:rFonts w:ascii="TimesNewRomanPSMT" w:hAnsi="TimesNewRomanPSMT" w:cs="TimesNewRomanPSMT"/>
        </w:rPr>
        <w:t>hüdrovoolikud</w:t>
      </w:r>
      <w:proofErr w:type="spellEnd"/>
      <w:r>
        <w:rPr>
          <w:rFonts w:ascii="TimesNewRomanPSMT" w:hAnsi="TimesNewRomanPSMT" w:cs="TimesNewRomanPSMT"/>
        </w:rPr>
        <w:t>, kütuse- või õlifiltrid.</w:t>
      </w:r>
    </w:p>
    <w:p w14:paraId="39D04AA5"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4.2. Tööobjektil peab jäätmete olemasolul olema koht nende hoidmiseks.</w:t>
      </w:r>
    </w:p>
    <w:p w14:paraId="06CC70C4"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4.3. Tavajäätmed ja ohtlikud jäätmed tuleb hoida tööobjektil eraldi.</w:t>
      </w:r>
    </w:p>
    <w:p w14:paraId="6C0EB3FE"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4.4. Ohtlikke jäätmeid peab hoidma ilmastiku- ning lekkekindlates anumates või pakendites.</w:t>
      </w:r>
    </w:p>
    <w:p w14:paraId="0B1BF83C" w14:textId="77777777" w:rsidR="007441CB" w:rsidRDefault="007441CB" w:rsidP="007441CB">
      <w:pPr>
        <w:autoSpaceDE w:val="0"/>
        <w:autoSpaceDN w:val="0"/>
        <w:adjustRightInd w:val="0"/>
        <w:jc w:val="both"/>
        <w:rPr>
          <w:rFonts w:ascii="TimesNewRomanPSMT" w:hAnsi="TimesNewRomanPSMT" w:cs="TimesNewRomanPSMT"/>
        </w:rPr>
      </w:pPr>
    </w:p>
    <w:p w14:paraId="4B0ECB12"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5. Masinate ja saagide seisund ning komplekteeritus</w:t>
      </w:r>
    </w:p>
    <w:p w14:paraId="11915100"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5.1. Masinad peavad olema läbinud valmistaja poolt ettenähtud sagedusega hooldusi.</w:t>
      </w:r>
    </w:p>
    <w:p w14:paraId="0EDD3037"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5.2. Liikluses osalevad masinad peavad olema läbinud õigusaktides ettenähtud tehnoülevaatusi.</w:t>
      </w:r>
    </w:p>
    <w:p w14:paraId="568F5ED5"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5.3. Masinas peab olema:</w:t>
      </w:r>
    </w:p>
    <w:p w14:paraId="5535FBB4"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5.3.1. mobiiltelefon;</w:t>
      </w:r>
    </w:p>
    <w:p w14:paraId="1305F891"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5.3.2. liiklusseaduse või tootja tehase komplektsusega ettenähtud ja kehtiva kontrollmärgistusega tulekustuti;</w:t>
      </w:r>
    </w:p>
    <w:p w14:paraId="671D93C9"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 xml:space="preserve">5.3.3. absorbentgraanulid vähemalt 20 kg või absorbentmatt, kui masinaks on harvester, </w:t>
      </w:r>
      <w:proofErr w:type="spellStart"/>
      <w:r>
        <w:rPr>
          <w:rFonts w:ascii="TimesNewRomanPSMT" w:hAnsi="TimesNewRomanPSMT" w:cs="TimesNewRomanPSMT"/>
        </w:rPr>
        <w:t>forvarder</w:t>
      </w:r>
      <w:proofErr w:type="spellEnd"/>
      <w:r>
        <w:rPr>
          <w:rFonts w:ascii="TimesNewRomanPSMT" w:hAnsi="TimesNewRomanPSMT" w:cs="TimesNewRomanPSMT"/>
        </w:rPr>
        <w:t xml:space="preserve">, metsamajanduslikuks tööks kohandatud põllumajanduslik traktor, giljotiin, maapinna ettevalmistamise masin, puiduveok, </w:t>
      </w:r>
      <w:proofErr w:type="spellStart"/>
      <w:r>
        <w:rPr>
          <w:rFonts w:ascii="TimesNewRomanPSMT" w:hAnsi="TimesNewRomanPSMT" w:cs="TimesNewRomanPSMT"/>
        </w:rPr>
        <w:t>hakkur</w:t>
      </w:r>
      <w:proofErr w:type="spellEnd"/>
      <w:r>
        <w:rPr>
          <w:rFonts w:ascii="TimesNewRomanPSMT" w:hAnsi="TimesNewRomanPSMT" w:cs="TimesNewRomanPSMT"/>
        </w:rPr>
        <w:t xml:space="preserve"> või ekskavaator.</w:t>
      </w:r>
    </w:p>
    <w:p w14:paraId="74BB804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5.4. Saag peab olema komplektne ja vastama tootja nõuetele.</w:t>
      </w:r>
    </w:p>
    <w:p w14:paraId="5835F49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5.5. Saega töötaval isikul peab olema kaasas mobiiltelefon.</w:t>
      </w:r>
    </w:p>
    <w:p w14:paraId="28F5575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5.6. Visuaalsel vaatlusel tuvastatava õli- või kütuselekkega masina või sae kasutamine on keelatud.</w:t>
      </w:r>
    </w:p>
    <w:p w14:paraId="67248290"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5.7. Kui masinat või saagi ei kasutata, tuleb selle mootor seisata.</w:t>
      </w:r>
    </w:p>
    <w:p w14:paraId="7EB1C5F8" w14:textId="77777777" w:rsidR="007441CB" w:rsidRDefault="007441CB" w:rsidP="007441CB">
      <w:pPr>
        <w:autoSpaceDE w:val="0"/>
        <w:autoSpaceDN w:val="0"/>
        <w:adjustRightInd w:val="0"/>
        <w:jc w:val="both"/>
        <w:rPr>
          <w:rFonts w:ascii="TimesNewRomanPSMT" w:hAnsi="TimesNewRomanPSMT" w:cs="TimesNewRomanPSMT"/>
        </w:rPr>
      </w:pPr>
    </w:p>
    <w:p w14:paraId="0504BE5F"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6. Hädaolukorrad</w:t>
      </w:r>
    </w:p>
    <w:p w14:paraId="2207FEFB"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6.1. Tulekahju korral, mida ei suudeta iseseisvalt kustutada, tuleb helistada 112 ja tulekahjust teavitada RMK poolset tööde juhti. Võimalusel asuda olemasolevate vahenditega põlemiskollet kustutama, samas kindlustades enese ohutuse.</w:t>
      </w:r>
    </w:p>
    <w:p w14:paraId="27CDAD11"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6.2. Tulekahjust teatamisel tuleb öelda rahulikul häälel teataja nimi, sündmuskoha võimalik täpne asukoht ja mis põleb.</w:t>
      </w:r>
    </w:p>
    <w:p w14:paraId="18751C67"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6.3. Keskkonnareostuse korral, mida ei suudeta olemasolevate tõrjevahenditega kõrvaldada, tuleb helistada 112 ja reostusest teavitada RMK poolset tööde juhti.</w:t>
      </w:r>
    </w:p>
    <w:p w14:paraId="5FCF49DF" w14:textId="77777777" w:rsidR="007441CB" w:rsidRPr="00FE2065" w:rsidRDefault="007441CB" w:rsidP="007441CB">
      <w:pPr>
        <w:autoSpaceDE w:val="0"/>
        <w:autoSpaceDN w:val="0"/>
        <w:adjustRightInd w:val="0"/>
        <w:jc w:val="both"/>
      </w:pPr>
      <w:r>
        <w:rPr>
          <w:rFonts w:ascii="TimesNewRomanPSMT" w:hAnsi="TimesNewRomanPSMT" w:cs="TimesNewRomanPSMT"/>
        </w:rPr>
        <w:t xml:space="preserve">6.4. </w:t>
      </w:r>
      <w:proofErr w:type="spellStart"/>
      <w:r>
        <w:rPr>
          <w:rFonts w:ascii="TimesNewRomanPSMT" w:hAnsi="TimesNewRomanPSMT" w:cs="TimesNewRomanPSMT"/>
        </w:rPr>
        <w:t>Lõhkematerjali</w:t>
      </w:r>
      <w:proofErr w:type="spellEnd"/>
      <w:r>
        <w:rPr>
          <w:rFonts w:ascii="TimesNewRomanPSMT" w:hAnsi="TimesNewRomanPSMT" w:cs="TimesNewRomanPSMT"/>
        </w:rPr>
        <w:t xml:space="preserve"> leidmisel, tuleb helistada 112 ja leidmisest teavitada RMK poolset tööde juhti ning peatada töö kuni </w:t>
      </w:r>
      <w:proofErr w:type="spellStart"/>
      <w:r>
        <w:rPr>
          <w:rFonts w:ascii="TimesNewRomanPSMT" w:hAnsi="TimesNewRomanPSMT" w:cs="TimesNewRomanPSMT"/>
        </w:rPr>
        <w:t>lõhkematerjali</w:t>
      </w:r>
      <w:proofErr w:type="spellEnd"/>
      <w:r>
        <w:rPr>
          <w:rFonts w:ascii="TimesNewRomanPSMT" w:hAnsi="TimesNewRomanPSMT" w:cs="TimesNewRomanPSMT"/>
        </w:rPr>
        <w:t xml:space="preserve"> spetsialistide saabumiseni ning oodata edasisi RMK poolseid korraldusi. Leitud </w:t>
      </w:r>
      <w:proofErr w:type="spellStart"/>
      <w:r>
        <w:rPr>
          <w:rFonts w:ascii="TimesNewRomanPSMT" w:hAnsi="TimesNewRomanPSMT" w:cs="TimesNewRomanPSMT"/>
        </w:rPr>
        <w:t>lõhkematerjali</w:t>
      </w:r>
      <w:proofErr w:type="spellEnd"/>
      <w:r>
        <w:rPr>
          <w:rFonts w:ascii="TimesNewRomanPSMT" w:hAnsi="TimesNewRomanPSMT" w:cs="TimesNewRomanPSMT"/>
        </w:rPr>
        <w:t xml:space="preserve"> ei tohi puudutada.</w:t>
      </w:r>
    </w:p>
    <w:p w14:paraId="2E51E188" w14:textId="77777777" w:rsidR="007441CB" w:rsidRDefault="007441CB" w:rsidP="007441CB">
      <w:pPr>
        <w:jc w:val="both"/>
        <w:outlineLvl w:val="0"/>
        <w:rPr>
          <w:b/>
        </w:rPr>
      </w:pPr>
    </w:p>
    <w:p w14:paraId="1645D901" w14:textId="77777777" w:rsidR="007441CB" w:rsidRPr="00FE2065" w:rsidRDefault="007441CB" w:rsidP="007441CB">
      <w:pPr>
        <w:jc w:val="both"/>
        <w:outlineLvl w:val="0"/>
        <w:rPr>
          <w:b/>
        </w:rPr>
      </w:pPr>
    </w:p>
    <w:p w14:paraId="10A2B07E" w14:textId="77777777" w:rsidR="007441CB" w:rsidRPr="00FE2065" w:rsidRDefault="007441CB" w:rsidP="007441CB">
      <w:pPr>
        <w:jc w:val="both"/>
        <w:outlineLvl w:val="0"/>
        <w:rPr>
          <w:b/>
        </w:rPr>
      </w:pPr>
      <w:r w:rsidRPr="00FE2065">
        <w:rPr>
          <w:b/>
        </w:rPr>
        <w:t>Poolte allkirjad</w:t>
      </w:r>
    </w:p>
    <w:p w14:paraId="4C597CEF" w14:textId="77777777" w:rsidR="007441CB" w:rsidRPr="00FE2065" w:rsidRDefault="007441CB" w:rsidP="007441CB">
      <w:pPr>
        <w:jc w:val="both"/>
      </w:pPr>
    </w:p>
    <w:p w14:paraId="201AA847" w14:textId="77777777" w:rsidR="007441CB" w:rsidRPr="00FE2065" w:rsidRDefault="007441CB" w:rsidP="007441CB">
      <w:pPr>
        <w:tabs>
          <w:tab w:val="left" w:pos="4536"/>
        </w:tabs>
        <w:jc w:val="both"/>
        <w:rPr>
          <w:b/>
        </w:rPr>
      </w:pPr>
      <w:r>
        <w:rPr>
          <w:b/>
        </w:rPr>
        <w:t>Tellija</w:t>
      </w:r>
      <w:r>
        <w:rPr>
          <w:b/>
        </w:rPr>
        <w:tab/>
      </w:r>
      <w:r w:rsidRPr="00FE2065">
        <w:rPr>
          <w:b/>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7441CB" w14:paraId="624975FD" w14:textId="77777777" w:rsidTr="004B6920">
        <w:tc>
          <w:tcPr>
            <w:tcW w:w="4606" w:type="dxa"/>
          </w:tcPr>
          <w:p w14:paraId="39B68243" w14:textId="77777777" w:rsidR="007441CB" w:rsidRDefault="007441CB" w:rsidP="004B6920">
            <w:pPr>
              <w:jc w:val="both"/>
            </w:pPr>
          </w:p>
        </w:tc>
        <w:tc>
          <w:tcPr>
            <w:tcW w:w="4606" w:type="dxa"/>
          </w:tcPr>
          <w:p w14:paraId="29B00F58" w14:textId="77777777" w:rsidR="007441CB" w:rsidRDefault="007441CB" w:rsidP="004B6920">
            <w:pPr>
              <w:jc w:val="both"/>
            </w:pPr>
          </w:p>
        </w:tc>
      </w:tr>
      <w:tr w:rsidR="007441CB" w14:paraId="119AE132" w14:textId="77777777" w:rsidTr="004B6920">
        <w:tc>
          <w:tcPr>
            <w:tcW w:w="4606" w:type="dxa"/>
          </w:tcPr>
          <w:p w14:paraId="37404EA4" w14:textId="77777777" w:rsidR="007441CB" w:rsidRPr="002C6717" w:rsidRDefault="002717C5" w:rsidP="004B6920">
            <w:pPr>
              <w:jc w:val="both"/>
            </w:pPr>
            <w:sdt>
              <w:sdtPr>
                <w:id w:val="1096833988"/>
                <w:placeholder>
                  <w:docPart w:val="09A3798BE2034F17AFC8E06A1383F4AC"/>
                </w:placeholder>
                <w:comboBox>
                  <w:listItem w:displayText=" " w:value=" "/>
                  <w:listItem w:displayText="(allkirjastatud digitaalselt)" w:value="(allkirjastatud digitaalselt)"/>
                </w:comboBox>
              </w:sdtPr>
              <w:sdtEndPr/>
              <w:sdtContent>
                <w:r w:rsidR="007441CB">
                  <w:t>(allkirjastatud digitaalselt)</w:t>
                </w:r>
              </w:sdtContent>
            </w:sdt>
          </w:p>
        </w:tc>
        <w:tc>
          <w:tcPr>
            <w:tcW w:w="4606" w:type="dxa"/>
          </w:tcPr>
          <w:p w14:paraId="3915BA5A" w14:textId="77777777" w:rsidR="007441CB" w:rsidRPr="002C6717" w:rsidRDefault="002717C5" w:rsidP="004B6920">
            <w:pPr>
              <w:jc w:val="both"/>
            </w:pPr>
            <w:sdt>
              <w:sdtPr>
                <w:id w:val="-992566896"/>
                <w:placeholder>
                  <w:docPart w:val="F0339515F1A24544A9E98EA01B50B14E"/>
                </w:placeholder>
                <w:comboBox>
                  <w:listItem w:displayText=" " w:value=" "/>
                  <w:listItem w:displayText="(allkirjastatud digitaalselt)" w:value="(allkirjastatud digitaalselt)"/>
                </w:comboBox>
              </w:sdtPr>
              <w:sdtEndPr/>
              <w:sdtContent>
                <w:r w:rsidR="007441CB">
                  <w:t>(allkirjastatud digitaalselt)</w:t>
                </w:r>
              </w:sdtContent>
            </w:sdt>
          </w:p>
        </w:tc>
      </w:tr>
      <w:tr w:rsidR="007441CB" w14:paraId="05931A7C" w14:textId="77777777" w:rsidTr="004B6920">
        <w:tc>
          <w:tcPr>
            <w:tcW w:w="4606" w:type="dxa"/>
          </w:tcPr>
          <w:p w14:paraId="7DBDEE1D" w14:textId="77777777" w:rsidR="007441CB" w:rsidRPr="002C6717" w:rsidRDefault="007441CB" w:rsidP="004B6920">
            <w:pPr>
              <w:jc w:val="both"/>
            </w:pPr>
          </w:p>
        </w:tc>
        <w:tc>
          <w:tcPr>
            <w:tcW w:w="4606" w:type="dxa"/>
          </w:tcPr>
          <w:p w14:paraId="7A64BC27" w14:textId="77777777" w:rsidR="007441CB" w:rsidRPr="002C6717" w:rsidRDefault="007441CB" w:rsidP="004B6920">
            <w:pPr>
              <w:jc w:val="both"/>
            </w:pPr>
          </w:p>
        </w:tc>
      </w:tr>
      <w:tr w:rsidR="007441CB" w14:paraId="0FB138BC" w14:textId="77777777" w:rsidTr="004B6920">
        <w:tc>
          <w:tcPr>
            <w:tcW w:w="4606" w:type="dxa"/>
          </w:tcPr>
          <w:p w14:paraId="776BB354" w14:textId="77777777" w:rsidR="007441CB" w:rsidRPr="002C6717" w:rsidRDefault="007441CB" w:rsidP="004B6920">
            <w:pPr>
              <w:jc w:val="both"/>
            </w:pPr>
            <w:r w:rsidRPr="00240C3D">
              <w:t>Margus Reimann</w:t>
            </w:r>
          </w:p>
        </w:tc>
        <w:tc>
          <w:tcPr>
            <w:tcW w:w="4606" w:type="dxa"/>
          </w:tcPr>
          <w:p w14:paraId="79CB84C3" w14:textId="77777777" w:rsidR="007441CB" w:rsidRPr="002C6717" w:rsidRDefault="007441CB" w:rsidP="004B6920">
            <w:pPr>
              <w:jc w:val="both"/>
            </w:pPr>
            <w:r>
              <w:t>……………………..</w:t>
            </w:r>
          </w:p>
        </w:tc>
      </w:tr>
    </w:tbl>
    <w:p w14:paraId="799B807C" w14:textId="1CDA3C92" w:rsidR="00ED642B" w:rsidRPr="0052281B" w:rsidRDefault="00ED642B" w:rsidP="007441CB"/>
    <w:p w14:paraId="5D9D1CF7" w14:textId="77777777" w:rsidR="00ED642B" w:rsidRDefault="00ED642B" w:rsidP="00ED642B">
      <w:pPr>
        <w:rPr>
          <w:bCs/>
        </w:rPr>
      </w:pPr>
      <w:r>
        <w:rPr>
          <w:bCs/>
        </w:rPr>
        <w:t xml:space="preserve"> </w:t>
      </w:r>
    </w:p>
    <w:p w14:paraId="6F6D1CC0" w14:textId="77777777" w:rsidR="00E46D84" w:rsidRPr="001E17D8" w:rsidRDefault="00E46D84">
      <w:pPr>
        <w:rPr>
          <w:i/>
        </w:rPr>
      </w:pPr>
      <w:r>
        <w:rPr>
          <w:bCs/>
        </w:rPr>
        <w:br w:type="page"/>
      </w:r>
    </w:p>
    <w:p w14:paraId="47F4D69A" w14:textId="77777777" w:rsidR="00ED642B" w:rsidRPr="0052281B" w:rsidRDefault="00ED642B" w:rsidP="00ED642B">
      <w:pPr>
        <w:ind w:left="1416" w:firstLine="708"/>
        <w:jc w:val="center"/>
        <w:rPr>
          <w:sz w:val="20"/>
          <w:szCs w:val="20"/>
        </w:rPr>
      </w:pPr>
      <w:r>
        <w:rPr>
          <w:sz w:val="20"/>
          <w:szCs w:val="20"/>
        </w:rPr>
        <w:lastRenderedPageBreak/>
        <w:t>Lisa 2</w:t>
      </w:r>
    </w:p>
    <w:p w14:paraId="16D9BEAB" w14:textId="61461A39" w:rsidR="00ED642B" w:rsidRPr="00ED642B" w:rsidRDefault="00ED642B" w:rsidP="00ED642B">
      <w:pPr>
        <w:ind w:left="5664"/>
        <w:rPr>
          <w:sz w:val="20"/>
          <w:szCs w:val="20"/>
        </w:rPr>
      </w:pPr>
      <w:r w:rsidRPr="0052281B">
        <w:rPr>
          <w:sz w:val="20"/>
          <w:szCs w:val="20"/>
        </w:rPr>
        <w:t xml:space="preserve">RMK ja </w:t>
      </w:r>
      <w:sdt>
        <w:sdtPr>
          <w:rPr>
            <w:rFonts w:eastAsia="Calibri"/>
            <w:color w:val="000000"/>
            <w:sz w:val="20"/>
            <w:szCs w:val="20"/>
          </w:rPr>
          <w:alias w:val="Company"/>
          <w:tag w:val=""/>
          <w:id w:val="-1436811128"/>
          <w:placeholder>
            <w:docPart w:val="548177B7B41E42499B613F1682271382"/>
          </w:placeholder>
          <w:dataBinding w:prefixMappings="xmlns:ns0='http://schemas.openxmlformats.org/officeDocument/2006/extended-properties' " w:xpath="/ns0:Properties[1]/ns0:Company[1]" w:storeItemID="{6668398D-A668-4E3E-A5EB-62B293D839F1}"/>
          <w:text/>
        </w:sdtPr>
        <w:sdtEndPr/>
        <w:sdtContent>
          <w:r w:rsidR="00442A0C" w:rsidRPr="00146EF1">
            <w:rPr>
              <w:rFonts w:eastAsia="Calibri"/>
              <w:color w:val="000000"/>
              <w:sz w:val="20"/>
              <w:szCs w:val="20"/>
            </w:rPr>
            <w:t>[Company]</w:t>
          </w:r>
        </w:sdtContent>
      </w:sdt>
      <w:r w:rsidR="00442A0C" w:rsidRPr="0052281B">
        <w:rPr>
          <w:sz w:val="20"/>
          <w:szCs w:val="20"/>
        </w:rPr>
        <w:t xml:space="preserve"> </w:t>
      </w:r>
      <w:r w:rsidRPr="0052281B">
        <w:rPr>
          <w:sz w:val="20"/>
          <w:szCs w:val="20"/>
        </w:rPr>
        <w:t xml:space="preserve">vahel </w:t>
      </w:r>
      <w:sdt>
        <w:sdtPr>
          <w:rPr>
            <w:sz w:val="20"/>
            <w:szCs w:val="20"/>
          </w:rPr>
          <w:id w:val="-767536995"/>
          <w:placeholder>
            <w:docPart w:val="3D15EF0C95B04AB8AC19D2051085901A"/>
          </w:placeholder>
          <w:date>
            <w:dateFormat w:val="d.MM.yyyy"/>
            <w:lid w:val="et-EE"/>
            <w:storeMappedDataAs w:val="dateTime"/>
            <w:calendar w:val="gregorian"/>
          </w:date>
        </w:sdtPr>
        <w:sdtEndPr/>
        <w:sdtContent>
          <w:r w:rsidRPr="0052281B">
            <w:rPr>
              <w:sz w:val="20"/>
              <w:szCs w:val="20"/>
            </w:rPr>
            <w:t>[Vali kuupäev]</w:t>
          </w:r>
        </w:sdtContent>
      </w:sdt>
      <w:r w:rsidRPr="0052281B">
        <w:rPr>
          <w:sz w:val="20"/>
          <w:szCs w:val="20"/>
        </w:rPr>
        <w:t xml:space="preserve"> sõlmitud töövõtu </w:t>
      </w:r>
      <w:r w:rsidR="00095820">
        <w:rPr>
          <w:sz w:val="20"/>
          <w:szCs w:val="20"/>
        </w:rPr>
        <w:t>hanke</w:t>
      </w:r>
      <w:r w:rsidRPr="0052281B">
        <w:rPr>
          <w:sz w:val="20"/>
          <w:szCs w:val="20"/>
        </w:rPr>
        <w:t xml:space="preserve">lepingu </w:t>
      </w:r>
      <w:r w:rsidR="00442A0C" w:rsidRPr="00442A0C">
        <w:rPr>
          <w:sz w:val="20"/>
          <w:szCs w:val="20"/>
        </w:rPr>
        <w:t>nr 3-2.5.4/2023/…..</w:t>
      </w:r>
      <w:r w:rsidR="00442A0C">
        <w:rPr>
          <w:sz w:val="20"/>
          <w:szCs w:val="20"/>
        </w:rPr>
        <w:t xml:space="preserve"> </w:t>
      </w:r>
      <w:r w:rsidRPr="0052281B">
        <w:rPr>
          <w:sz w:val="20"/>
          <w:szCs w:val="20"/>
        </w:rPr>
        <w:t>juurde</w:t>
      </w:r>
    </w:p>
    <w:p w14:paraId="3A746F1A" w14:textId="77777777" w:rsidR="00ED642B" w:rsidRDefault="00ED642B" w:rsidP="005E7567"/>
    <w:p w14:paraId="1FD70F24" w14:textId="77777777" w:rsidR="00992CBD" w:rsidRPr="00B85F05" w:rsidRDefault="004E2F19" w:rsidP="005E7567">
      <w:pPr>
        <w:rPr>
          <w:b/>
          <w:sz w:val="28"/>
          <w:szCs w:val="28"/>
        </w:rPr>
      </w:pPr>
      <w:r>
        <w:rPr>
          <w:b/>
          <w:bCs/>
          <w:sz w:val="28"/>
          <w:szCs w:val="28"/>
        </w:rPr>
        <w:t>M</w:t>
      </w:r>
      <w:r w:rsidR="00992CBD" w:rsidRPr="00B85F05">
        <w:rPr>
          <w:b/>
          <w:bCs/>
          <w:sz w:val="28"/>
          <w:szCs w:val="28"/>
        </w:rPr>
        <w:t>aaparandussü</w:t>
      </w:r>
      <w:r w:rsidR="00ED642B">
        <w:rPr>
          <w:b/>
          <w:bCs/>
          <w:sz w:val="28"/>
          <w:szCs w:val="28"/>
        </w:rPr>
        <w:t>steemide hooldustööde kirjeldus</w:t>
      </w:r>
    </w:p>
    <w:p w14:paraId="186C91A0" w14:textId="77777777" w:rsidR="00992CBD" w:rsidRDefault="00992CBD" w:rsidP="00992CBD">
      <w:pPr>
        <w:jc w:val="both"/>
        <w:rPr>
          <w:u w:val="single"/>
        </w:rPr>
      </w:pPr>
    </w:p>
    <w:p w14:paraId="181B6DC9" w14:textId="77777777" w:rsidR="0050099F" w:rsidRDefault="0050099F" w:rsidP="0050099F">
      <w:pPr>
        <w:jc w:val="both"/>
        <w:rPr>
          <w:lang w:eastAsia="ar-SA"/>
        </w:rPr>
      </w:pPr>
      <w:r>
        <w:rPr>
          <w:lang w:eastAsia="ar-SA"/>
        </w:rPr>
        <w:t xml:space="preserve">Maaparandussüsteemide hooldusele tulevatel objektidel on teostatud rekonstrueerimine või uuendus. Objektiks on terviksüsteem või selle riigimetsas paiknev osa kus tuleb teostada kas kogu hooldustegevus (võsa-, peenmetsaraie, setete ja voolutakistuste eemaldamine koos settebasseinide ja truupide puhastamisega ja parandamisega ning mullete tasandamine) või ainult üksik tellitud tööliik või liigid (võsa-, peenmetsaraie või setete ja voolutakistuste eemaldamine koos settebasseinide ja truupide puhastamisega ja parandamisega või mullete tasandamine). Lisaks võib siia lisanduda tegevusi, mis ei ole eelnevas loetelus kuid on vaja teostada maaparandussüsteemi edasiseks toimimiseks. </w:t>
      </w:r>
    </w:p>
    <w:p w14:paraId="6F4F7682" w14:textId="77777777" w:rsidR="0050099F" w:rsidRDefault="0050099F" w:rsidP="0050099F">
      <w:pPr>
        <w:jc w:val="both"/>
        <w:rPr>
          <w:lang w:eastAsia="ar-SA"/>
        </w:rPr>
      </w:pPr>
      <w:r>
        <w:rPr>
          <w:lang w:eastAsia="ar-SA"/>
        </w:rPr>
        <w:t>Võsa ja peenmetsa raie.</w:t>
      </w:r>
    </w:p>
    <w:p w14:paraId="568245CC" w14:textId="77777777" w:rsidR="0050099F" w:rsidRDefault="0050099F" w:rsidP="0050099F">
      <w:pPr>
        <w:jc w:val="both"/>
        <w:rPr>
          <w:lang w:eastAsia="ar-SA"/>
        </w:rPr>
      </w:pPr>
      <w:r>
        <w:rPr>
          <w:lang w:eastAsia="ar-SA"/>
        </w:rPr>
        <w:t xml:space="preserve">Võsa, peenmetsa ja muu taimestiku mis on kõrgem kui 50 cm eemaldamisel on enamasti eeldatud freesimise- ja raietegevust. Võsa ja taimestiku kõrgus on enamasti alla 5 m, kuid võib olla ka madalama võsaga lõike ja ka kõrgema võsaga lõike, mis vajavad raiumist. Võsa ja taimestik eemaldatakse kogu olemasoleva trassi piires. Töö üleandmisel täpsustatakse raiutava ala laius ja ka kraavid millel on vaja teostada raie. Võsaraiel järgi jäävate tüügaste kõrgus ei tohi olla suurem kui 10 cm. Raiutud võsa tuleb ladustada paralleelselt kraaviga metsa serva, freesitud jäätmed tuleb koheselt eemaldada kraavidest, et need ei tekitaks veevoolu ummistusi allavoolu jääval osal. Kraavi trassi muldele, nõlvadele või põhja ei või jääda raie jäätmeid, mis on pikemad kui 0,5 m. Raie käigus tuleb likvideerida ka jämedamad maha langenud puud, mis jäävad kraavi trassile. Samuti võib osutuda vajalikuks mõnel kraavi lõigul vajadus teha jämedamatest puudest 3 m pikkust raie sortimenti ning need tuleb ka kokku vedada metsaveoautoga liigeldava tee äärde. Raie käigus tuleb likvideerida ka varasemal võsaraiel jäetud kõrged tüükad. Kraavidel võsa, peenmetsa ja muu taimestiku mis on kõrgem kui 50 cm eemaldamisel tuleb arvestada sellega, et kraavi nõlvad vajavad taimestiku eemaldamist erineva nurga all. Kraavitrasside raiel eemaldatakse võsa, peenmetsa ja muu taimestiku mis on kõrgem kui 50 cm kraavi mõlemalt nõlvalt, kraavi põhjast, kraavi muldelt (trassilt) ja võimalusel ka kraavi vastas kaldalt 1m ulatuses (teede ääres võimalusel 2m). Kraavi trassid võivad kohati olla pehmed ja tehnikaga läbimatud. Võsa, peenmetsa ja muu taimestiku mis on kõrgem kui 50 cm eemaldamine ekskavaatoriga (üheaegselt sette eemaldamisega) ei ole lubatud. Võsa, peenmetsa ja muu taimestiku mis on kõrgem kui 50 cm eemaldamisel arvestatakse töömahtu teostatud kraavi jooksvates kilomeetrites, kui puhastatud on kogu trassi laiuses. Settebasseinid kuuluvad kraavi juurde ja on hooldatavad kraavi hoolduse käigus võsa ja peenmetsa raiel ja setete eemaldamisel, neid eraldi ei tasustata. Tuletõrje tiikide ümbrusest raiutakse võsa ja peenmets ära olemasoleva olukorra järgi kuni vana metsani. Tuletõrje tiikide ümbruse raie tuleb arvestada kraavi võsaraie mahu ühiku hinda.   </w:t>
      </w:r>
    </w:p>
    <w:p w14:paraId="5EBC8497" w14:textId="77777777" w:rsidR="0050099F" w:rsidRDefault="0050099F" w:rsidP="0050099F">
      <w:pPr>
        <w:jc w:val="both"/>
        <w:rPr>
          <w:lang w:eastAsia="ar-SA"/>
        </w:rPr>
      </w:pPr>
      <w:r>
        <w:rPr>
          <w:lang w:eastAsia="ar-SA"/>
        </w:rPr>
        <w:t>Setete eemaldamine.</w:t>
      </w:r>
    </w:p>
    <w:p w14:paraId="01377AC3" w14:textId="77777777" w:rsidR="0050099F" w:rsidRDefault="0050099F" w:rsidP="0050099F">
      <w:pPr>
        <w:jc w:val="both"/>
        <w:rPr>
          <w:lang w:eastAsia="ar-SA"/>
        </w:rPr>
      </w:pPr>
      <w:r>
        <w:rPr>
          <w:lang w:eastAsia="ar-SA"/>
        </w:rPr>
        <w:t>Hooldusel setete eemaldamise mahu määramisel lähtume Maaeluministri määrusest „Maaparandushoiutööde nõuded“ nr 75 (19.12.2018.a.) kus on hooldusega lubatud eemaldada setteid mahus 0,5 m3/m. Pärast sette eemaldamist ei tohi veejuhtme põhja jääda üle 10 cm sügavusega süvikuid. Vajadusel tuleb eemaldada ka vee äravoolu (eesvooludel) takistavad koprapaisud väljaspool objekti, seda kasvõi tööde teostamise ajaks. Enne kraavide hoolduse setete eemaldamist tuleb puhastada setetest settebasseinid. Settebasseinid tuleb puhastada setetest ka hoolduse järgselt, see kuulub kraavi kaevamise hinda.</w:t>
      </w:r>
    </w:p>
    <w:p w14:paraId="486D3F84" w14:textId="77777777" w:rsidR="0050099F" w:rsidRDefault="0050099F" w:rsidP="0050099F">
      <w:pPr>
        <w:jc w:val="both"/>
        <w:rPr>
          <w:lang w:eastAsia="ar-SA"/>
        </w:rPr>
      </w:pPr>
      <w:r>
        <w:rPr>
          <w:lang w:eastAsia="ar-SA"/>
        </w:rPr>
        <w:t xml:space="preserve">Hoolduse käigus tuleb setetest ja muust materjalist puhastada kõik objektile jäävad truubid. Korrastada ja vajadusel taastada truubi otsakud. Samuti tuleb puhastada ja vajadusel taastada mulletesse paigaldatud veeviimarid. Veeviimaritel tuleb puhastada ka rajatud vee kogumise lohud. Sette eemaldamisel tuleb see paigutada muldele, kuni 10 cm paksuse kihina. Mulle tuleb tasandada. Tasandamise järgselt ei või muldel olla ebatasasusi mis 2m lattiga mõõtes on üle 15sm. Tasandada tuleb ka kraavi trassi vastaskaldal sinna rekonstrueerimise ajal ladustatud setted ja kaevis, seda juhul </w:t>
      </w:r>
      <w:r>
        <w:rPr>
          <w:lang w:eastAsia="ar-SA"/>
        </w:rPr>
        <w:lastRenderedPageBreak/>
        <w:t>kui rekonstrueerimise järgselt on antud kohas teostatud lageraie ja ala ei ole jõutud veel uuendada. Tasandatud muldesse ei või jätta kände oksi jms., mis segaks mulde hilisemat kasutust transpordi poolt. Settebasseinid kuuluvad kraavi juurde ja on hooldatavad kraavi hoolduse käigus võsa ja peenmetsa raiel ja setete eemaldamisel, neid eraldi ei tasustata. Tuletõrje tiikidest setete eemaldamist ei teostata. Teede ääres setete tõstmisel üle kraavi metsa serva tuleb settevalli sisse teha nõvad ca iga 25 m tagant ja kohtadesse, kus on näha vee kogunemine valli taha.</w:t>
      </w:r>
    </w:p>
    <w:p w14:paraId="222A7908" w14:textId="77777777" w:rsidR="0050099F" w:rsidRDefault="0050099F" w:rsidP="0050099F">
      <w:pPr>
        <w:jc w:val="both"/>
        <w:rPr>
          <w:lang w:eastAsia="ar-SA"/>
        </w:rPr>
      </w:pPr>
      <w:r>
        <w:rPr>
          <w:lang w:eastAsia="ar-SA"/>
        </w:rPr>
        <w:t>Mullete tasandamine.</w:t>
      </w:r>
    </w:p>
    <w:p w14:paraId="5271F12F" w14:textId="77777777" w:rsidR="0050099F" w:rsidRDefault="0050099F" w:rsidP="0050099F">
      <w:pPr>
        <w:jc w:val="both"/>
        <w:rPr>
          <w:lang w:eastAsia="ar-SA"/>
        </w:rPr>
      </w:pPr>
      <w:r>
        <w:rPr>
          <w:lang w:eastAsia="ar-SA"/>
        </w:rPr>
        <w:t xml:space="preserve">Vajadusel võib tellida ka eraldi ainult mullete tasandamist seda varem lõhutud mulletel ja </w:t>
      </w:r>
      <w:proofErr w:type="spellStart"/>
      <w:r>
        <w:rPr>
          <w:lang w:eastAsia="ar-SA"/>
        </w:rPr>
        <w:t>kokkuveo</w:t>
      </w:r>
      <w:proofErr w:type="spellEnd"/>
      <w:r>
        <w:rPr>
          <w:lang w:eastAsia="ar-SA"/>
        </w:rPr>
        <w:t xml:space="preserve"> teedel. Mullete tasandamise tegevuse alla ei lähe koos setete eemaldamisega tehtavad mullete tasandamise ja silumise tööd. Tasandamise järgselt ei või muldel olla ebatasasusi mis 2m lattiga mõõtes on üle 15sm. Tasandatud muldesse ei või jätta kände oksi jms., mis segaks mulde hilisemat kasutust transpordi poolt.</w:t>
      </w:r>
    </w:p>
    <w:p w14:paraId="783E8AA3" w14:textId="77777777" w:rsidR="0050099F" w:rsidRDefault="0050099F" w:rsidP="0050099F">
      <w:pPr>
        <w:jc w:val="both"/>
        <w:rPr>
          <w:lang w:eastAsia="ar-SA"/>
        </w:rPr>
      </w:pPr>
    </w:p>
    <w:p w14:paraId="12598501" w14:textId="77777777" w:rsidR="0050099F" w:rsidRDefault="0050099F" w:rsidP="0050099F">
      <w:pPr>
        <w:jc w:val="both"/>
        <w:rPr>
          <w:lang w:eastAsia="ar-SA"/>
        </w:rPr>
      </w:pPr>
      <w:r>
        <w:rPr>
          <w:lang w:eastAsia="ar-SA"/>
        </w:rPr>
        <w:t>Objektide vaheline tehnika transport on teenuse pakkuja organiseerida ja kulud selleks kannab teenuse pakkuja. Vastu võetakse teostatud tööd objektil hooldatud kilomeetri järgi vastavalt tööliigile. Töid võib ja saab tellida ka üksikute tööliikide kaupa (ainult võsa ja peenmetsa raie või ainult setete eemaldamine või ainult mullete tasandamine) või erinevaid tööliike koos tellides.</w:t>
      </w:r>
    </w:p>
    <w:p w14:paraId="0F503F86" w14:textId="77777777" w:rsidR="0050099F" w:rsidRDefault="0050099F" w:rsidP="0050099F">
      <w:pPr>
        <w:jc w:val="both"/>
        <w:rPr>
          <w:lang w:eastAsia="ar-SA"/>
        </w:rPr>
      </w:pPr>
    </w:p>
    <w:p w14:paraId="14A1A816" w14:textId="77777777" w:rsidR="0050099F" w:rsidRDefault="0050099F" w:rsidP="0050099F">
      <w:pPr>
        <w:jc w:val="both"/>
        <w:rPr>
          <w:lang w:eastAsia="ar-SA"/>
        </w:rPr>
      </w:pPr>
      <w:r>
        <w:rPr>
          <w:lang w:eastAsia="ar-SA"/>
        </w:rPr>
        <w:t xml:space="preserve">Maaparandussüsteemide hooldustöid teostatakse ajaliselt maist novembrini. Objektidel on keskkonnakaitsest tingitud ajalisi piiranguid tööde teostamisele (olenevalt piirangust 1.02-30.09). Antud piirangute kohta saate täiendava informatsiooni piirkonna metsaparandajalt. Ajagraafik lepitakse kokku koos lepingu sõlmimisega enne tööde alustamist ja see moodustab lepingu lisa.  </w:t>
      </w:r>
    </w:p>
    <w:p w14:paraId="18BA1482" w14:textId="77777777" w:rsidR="0050099F" w:rsidRDefault="0050099F" w:rsidP="0050099F">
      <w:pPr>
        <w:jc w:val="both"/>
        <w:rPr>
          <w:lang w:eastAsia="ar-SA"/>
        </w:rPr>
      </w:pPr>
    </w:p>
    <w:p w14:paraId="35B181C4" w14:textId="77777777" w:rsidR="005E7567" w:rsidRDefault="0050099F" w:rsidP="0050099F">
      <w:pPr>
        <w:jc w:val="both"/>
      </w:pPr>
      <w:r>
        <w:rPr>
          <w:lang w:eastAsia="ar-SA"/>
        </w:rPr>
        <w:t xml:space="preserve">Tööde teostamine peab olema vastavuses Maaparandusseadusega ning kooskõlas maaparandushoiutöödele esitatavate nõuetega. Ehitustöid tuleb teostada lähtudes Maaparandussüsteemi ehitamise täpsemad nõuetest (Maaeluministri 28.03.2019 määrus nr 38). Tööde vastuvõtmisel lähtutakse RMK metsaparanduse ehitus- ja remonttööde vastuvõtu eeskirjast. </w:t>
      </w:r>
      <w:proofErr w:type="spellStart"/>
      <w:r>
        <w:rPr>
          <w:lang w:eastAsia="ar-SA"/>
        </w:rPr>
        <w:t>Eramaa</w:t>
      </w:r>
      <w:proofErr w:type="spellEnd"/>
      <w:r>
        <w:rPr>
          <w:lang w:eastAsia="ar-SA"/>
        </w:rPr>
        <w:t xml:space="preserve"> omanikega tuleb tööde teostamine töövõtjal </w:t>
      </w:r>
      <w:proofErr w:type="spellStart"/>
      <w:r>
        <w:rPr>
          <w:lang w:eastAsia="ar-SA"/>
        </w:rPr>
        <w:t>kokkuleppida</w:t>
      </w:r>
      <w:proofErr w:type="spellEnd"/>
      <w:r>
        <w:rPr>
          <w:lang w:eastAsia="ar-SA"/>
        </w:rPr>
        <w:t>, Keskkonnaalased kokkulepped teeb RMK metsaparandustalitus ja annab nendest töövõtjale teada.</w:t>
      </w:r>
    </w:p>
    <w:p w14:paraId="75CBFB11" w14:textId="77777777" w:rsidR="00992CBD" w:rsidRPr="000C2EB5" w:rsidRDefault="00992CBD" w:rsidP="007D710D">
      <w:pPr>
        <w:pStyle w:val="Pealkiri1"/>
        <w:numPr>
          <w:ilvl w:val="0"/>
          <w:numId w:val="0"/>
        </w:numPr>
        <w:spacing w:after="0"/>
        <w:rPr>
          <w:bCs/>
          <w:sz w:val="24"/>
          <w:szCs w:val="24"/>
        </w:rPr>
      </w:pPr>
      <w:r w:rsidRPr="000C2EB5">
        <w:rPr>
          <w:bCs/>
          <w:sz w:val="24"/>
          <w:szCs w:val="24"/>
        </w:rPr>
        <w:t>Tellija</w:t>
      </w:r>
      <w:r w:rsidRPr="000C2EB5">
        <w:rPr>
          <w:bCs/>
          <w:sz w:val="24"/>
          <w:szCs w:val="24"/>
        </w:rPr>
        <w:tab/>
      </w:r>
      <w:r w:rsidRPr="000C2EB5">
        <w:rPr>
          <w:bCs/>
          <w:sz w:val="24"/>
          <w:szCs w:val="24"/>
        </w:rPr>
        <w:tab/>
      </w:r>
      <w:r w:rsidRPr="000C2EB5">
        <w:rPr>
          <w:bCs/>
          <w:sz w:val="24"/>
          <w:szCs w:val="24"/>
        </w:rPr>
        <w:tab/>
      </w:r>
      <w:r w:rsidRPr="000C2EB5">
        <w:rPr>
          <w:bCs/>
          <w:sz w:val="24"/>
          <w:szCs w:val="24"/>
        </w:rPr>
        <w:tab/>
      </w:r>
      <w:r w:rsidRPr="000C2EB5">
        <w:rPr>
          <w:bCs/>
          <w:sz w:val="24"/>
          <w:szCs w:val="24"/>
        </w:rPr>
        <w:tab/>
      </w:r>
      <w:r w:rsidRPr="000C2EB5">
        <w:rPr>
          <w:bCs/>
          <w:sz w:val="24"/>
          <w:szCs w:val="24"/>
        </w:rPr>
        <w:tab/>
        <w:t xml:space="preserve">         </w:t>
      </w:r>
      <w:r w:rsidRPr="000C2EB5">
        <w:rPr>
          <w:bCs/>
          <w:sz w:val="24"/>
          <w:szCs w:val="24"/>
        </w:rPr>
        <w:tab/>
      </w:r>
      <w:r w:rsidRPr="000C2EB5">
        <w:rPr>
          <w:bCs/>
          <w:sz w:val="24"/>
          <w:szCs w:val="24"/>
        </w:rPr>
        <w:tab/>
        <w:t>Töövõtja</w:t>
      </w:r>
    </w:p>
    <w:p w14:paraId="2D6BA43A" w14:textId="77777777" w:rsidR="004E2F19" w:rsidRPr="007D710D" w:rsidRDefault="004E2F19" w:rsidP="004E2F19">
      <w:pPr>
        <w:pStyle w:val="Pealkiri2"/>
        <w:rPr>
          <w:b w:val="0"/>
        </w:rPr>
      </w:pPr>
    </w:p>
    <w:p w14:paraId="15881206" w14:textId="77777777" w:rsidR="00ED642B" w:rsidRPr="0052281B" w:rsidRDefault="00ED642B" w:rsidP="00ED642B">
      <w:r w:rsidRPr="0052281B">
        <w:t>(allkirjastatud digitaalselt)</w:t>
      </w:r>
      <w:r w:rsidRPr="0052281B">
        <w:rPr>
          <w:b/>
        </w:rPr>
        <w:tab/>
      </w:r>
      <w:r w:rsidRPr="0052281B">
        <w:rPr>
          <w:b/>
        </w:rPr>
        <w:tab/>
      </w:r>
      <w:r w:rsidRPr="0052281B">
        <w:rPr>
          <w:b/>
        </w:rPr>
        <w:tab/>
      </w:r>
      <w:r w:rsidRPr="0052281B">
        <w:rPr>
          <w:b/>
        </w:rPr>
        <w:tab/>
      </w:r>
      <w:r w:rsidRPr="0052281B">
        <w:rPr>
          <w:b/>
        </w:rPr>
        <w:tab/>
      </w:r>
      <w:r w:rsidRPr="0052281B">
        <w:t>(allkirjastatud digitaalselt)</w:t>
      </w:r>
    </w:p>
    <w:p w14:paraId="20283890" w14:textId="77777777" w:rsidR="00ED642B" w:rsidRPr="0052281B" w:rsidRDefault="00ED642B" w:rsidP="00ED642B">
      <w:r w:rsidRPr="0052281B">
        <w:t xml:space="preserve">                                               </w:t>
      </w:r>
    </w:p>
    <w:p w14:paraId="420EB19F" w14:textId="77777777" w:rsidR="00ED642B" w:rsidRPr="0052281B" w:rsidRDefault="00ED642B" w:rsidP="00ED642B">
      <w:r w:rsidRPr="0052281B">
        <w:t>Margus Reimann</w:t>
      </w:r>
      <w:r w:rsidRPr="0052281B">
        <w:tab/>
      </w:r>
      <w:r w:rsidRPr="0052281B">
        <w:tab/>
      </w:r>
      <w:r w:rsidRPr="0052281B">
        <w:tab/>
      </w:r>
      <w:r w:rsidRPr="0052281B">
        <w:tab/>
      </w:r>
      <w:r w:rsidRPr="0052281B">
        <w:tab/>
      </w:r>
      <w:r w:rsidRPr="0052281B">
        <w:tab/>
      </w:r>
      <w:r w:rsidRPr="0052281B">
        <w:fldChar w:fldCharType="begin"/>
      </w:r>
      <w:r w:rsidRPr="0052281B">
        <w:instrText xml:space="preserve"> MACROBUTTON  AcceptAllChangesInDoc [Sisesta eesnimi ja perekonnanimi] </w:instrText>
      </w:r>
      <w:r w:rsidRPr="0052281B">
        <w:fldChar w:fldCharType="end"/>
      </w:r>
    </w:p>
    <w:p w14:paraId="48C0FB46" w14:textId="77777777" w:rsidR="00ED642B" w:rsidRPr="0052281B" w:rsidRDefault="00ED642B" w:rsidP="00ED642B"/>
    <w:p w14:paraId="2E749674" w14:textId="77777777" w:rsidR="00992CBD" w:rsidRDefault="00992CBD" w:rsidP="00992CBD">
      <w:pPr>
        <w:spacing w:line="240" w:lineRule="exact"/>
        <w:jc w:val="both"/>
      </w:pPr>
    </w:p>
    <w:sectPr w:rsidR="00992CBD" w:rsidSect="007D710D">
      <w:headerReference w:type="even" r:id="rId9"/>
      <w:headerReference w:type="default" r:id="rId10"/>
      <w:headerReference w:type="first" r:id="rId11"/>
      <w:pgSz w:w="11906" w:h="16838"/>
      <w:pgMar w:top="1134" w:right="849"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28B37" w14:textId="77777777" w:rsidR="00FA2F1E" w:rsidRDefault="00FA2F1E">
      <w:r>
        <w:separator/>
      </w:r>
    </w:p>
  </w:endnote>
  <w:endnote w:type="continuationSeparator" w:id="0">
    <w:p w14:paraId="4DE35D59" w14:textId="77777777" w:rsidR="00FA2F1E" w:rsidRDefault="00FA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34B87" w14:textId="77777777" w:rsidR="00FA2F1E" w:rsidRDefault="00FA2F1E">
      <w:r>
        <w:separator/>
      </w:r>
    </w:p>
  </w:footnote>
  <w:footnote w:type="continuationSeparator" w:id="0">
    <w:p w14:paraId="44155AA0" w14:textId="77777777" w:rsidR="00FA2F1E" w:rsidRDefault="00FA2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75F4E" w14:textId="77777777" w:rsidR="002F52AB" w:rsidRDefault="002F52AB"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7701C3C" w14:textId="77777777" w:rsidR="002F52AB" w:rsidRDefault="002F52A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423B" w14:textId="77777777" w:rsidR="002F52AB" w:rsidRDefault="002F52AB"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EE0772">
      <w:rPr>
        <w:rStyle w:val="Lehekljenumber"/>
        <w:noProof/>
      </w:rPr>
      <w:t>6</w:t>
    </w:r>
    <w:r>
      <w:rPr>
        <w:rStyle w:val="Lehekljenumber"/>
      </w:rPr>
      <w:fldChar w:fldCharType="end"/>
    </w:r>
  </w:p>
  <w:p w14:paraId="74AA9E3B" w14:textId="77777777" w:rsidR="002F52AB" w:rsidRPr="00FF3931" w:rsidRDefault="002F52AB" w:rsidP="00FF3931">
    <w:pPr>
      <w:rPr>
        <w:b/>
      </w:rPr>
    </w:pPr>
    <w:r w:rsidRPr="00FF3931">
      <w:rPr>
        <w:b/>
      </w:rPr>
      <w:t>HANKELEPINGU VORM</w:t>
    </w:r>
    <w:r w:rsidR="003152CD">
      <w:rPr>
        <w:b/>
      </w:rPr>
      <w:tab/>
    </w:r>
    <w:r w:rsidR="003152CD">
      <w:rPr>
        <w:b/>
      </w:rPr>
      <w:tab/>
    </w:r>
    <w:r w:rsidR="003152CD">
      <w:rPr>
        <w:b/>
      </w:rPr>
      <w:tab/>
    </w:r>
    <w:r w:rsidR="003152CD">
      <w:rPr>
        <w:b/>
      </w:rPr>
      <w:tab/>
    </w:r>
    <w:r w:rsidR="003152CD">
      <w:rPr>
        <w:b/>
      </w:rPr>
      <w:tab/>
    </w:r>
    <w:r w:rsidR="003152CD">
      <w:rPr>
        <w:b/>
      </w:rPr>
      <w:tab/>
      <w:t>Hankedokumentide lisa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5BBDD" w14:textId="77777777" w:rsidR="002F52AB" w:rsidRDefault="002F52AB" w:rsidP="00FF3931">
    <w:pPr>
      <w:rPr>
        <w:i/>
      </w:rPr>
    </w:pPr>
  </w:p>
  <w:p w14:paraId="2824C0B0" w14:textId="77777777" w:rsidR="002F52AB" w:rsidRPr="000E0DFA" w:rsidRDefault="002F52AB" w:rsidP="00FF3931">
    <w:pPr>
      <w:rPr>
        <w:i/>
      </w:rPr>
    </w:pPr>
    <w:r w:rsidRPr="000E0DFA">
      <w:rPr>
        <w:i/>
      </w:rPr>
      <w:t xml:space="preserve">Metsamaterjali, raidmete ja võsa </w:t>
    </w:r>
  </w:p>
  <w:p w14:paraId="2500EAA5" w14:textId="77777777" w:rsidR="002F52AB" w:rsidRPr="000E0DFA" w:rsidRDefault="002F52AB" w:rsidP="00FF3931">
    <w:pPr>
      <w:rPr>
        <w:i/>
      </w:rPr>
    </w:pPr>
    <w:r w:rsidRPr="000E0DFA">
      <w:rPr>
        <w:i/>
      </w:rPr>
      <w:t xml:space="preserve">hakkimise ja veo tellimine Väo </w:t>
    </w:r>
  </w:p>
  <w:p w14:paraId="2F367317" w14:textId="77777777" w:rsidR="002F52AB" w:rsidRPr="000E0DFA" w:rsidRDefault="002F52AB" w:rsidP="00FF3931">
    <w:pPr>
      <w:rPr>
        <w:i/>
      </w:rPr>
    </w:pPr>
    <w:r w:rsidRPr="000E0DFA">
      <w:rPr>
        <w:i/>
      </w:rPr>
      <w:t>elektrijaama varustamiseks</w:t>
    </w:r>
  </w:p>
  <w:p w14:paraId="56EA0734" w14:textId="77777777" w:rsidR="002F52AB" w:rsidRPr="00FF3931" w:rsidRDefault="002F52AB">
    <w:pPr>
      <w:pStyle w:val="Pis"/>
      <w:rPr>
        <w:i/>
      </w:rPr>
    </w:pPr>
    <w:r w:rsidRPr="006B637C">
      <w:rPr>
        <w:i/>
      </w:rPr>
      <w:t>hankemenetluse läbiviimise perioodil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D201E7"/>
    <w:multiLevelType w:val="multilevel"/>
    <w:tmpl w:val="9F982AFA"/>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13D003A"/>
    <w:multiLevelType w:val="hybridMultilevel"/>
    <w:tmpl w:val="FA44B9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1"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2"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782217088">
    <w:abstractNumId w:val="17"/>
  </w:num>
  <w:num w:numId="2" w16cid:durableId="2124491284">
    <w:abstractNumId w:val="4"/>
  </w:num>
  <w:num w:numId="3" w16cid:durableId="905723719">
    <w:abstractNumId w:val="23"/>
  </w:num>
  <w:num w:numId="4" w16cid:durableId="817965946">
    <w:abstractNumId w:val="24"/>
  </w:num>
  <w:num w:numId="5" w16cid:durableId="440338250">
    <w:abstractNumId w:val="1"/>
  </w:num>
  <w:num w:numId="6" w16cid:durableId="1986936142">
    <w:abstractNumId w:val="0"/>
  </w:num>
  <w:num w:numId="7" w16cid:durableId="520239198">
    <w:abstractNumId w:val="18"/>
  </w:num>
  <w:num w:numId="8" w16cid:durableId="663778495">
    <w:abstractNumId w:val="16"/>
  </w:num>
  <w:num w:numId="9" w16cid:durableId="1836416927">
    <w:abstractNumId w:val="20"/>
  </w:num>
  <w:num w:numId="10" w16cid:durableId="703557319">
    <w:abstractNumId w:val="6"/>
  </w:num>
  <w:num w:numId="11" w16cid:durableId="811795763">
    <w:abstractNumId w:val="21"/>
  </w:num>
  <w:num w:numId="12" w16cid:durableId="1020083943">
    <w:abstractNumId w:val="9"/>
  </w:num>
  <w:num w:numId="13" w16cid:durableId="1314332475">
    <w:abstractNumId w:val="14"/>
  </w:num>
  <w:num w:numId="14" w16cid:durableId="583689769">
    <w:abstractNumId w:val="13"/>
  </w:num>
  <w:num w:numId="15" w16cid:durableId="308174305">
    <w:abstractNumId w:val="2"/>
  </w:num>
  <w:num w:numId="16" w16cid:durableId="2101293627">
    <w:abstractNumId w:val="5"/>
  </w:num>
  <w:num w:numId="17" w16cid:durableId="981302965">
    <w:abstractNumId w:val="8"/>
  </w:num>
  <w:num w:numId="18" w16cid:durableId="1855076214">
    <w:abstractNumId w:val="15"/>
  </w:num>
  <w:num w:numId="19" w16cid:durableId="1117986140">
    <w:abstractNumId w:val="12"/>
  </w:num>
  <w:num w:numId="20" w16cid:durableId="1284576180">
    <w:abstractNumId w:val="7"/>
  </w:num>
  <w:num w:numId="21" w16cid:durableId="548688521">
    <w:abstractNumId w:val="11"/>
  </w:num>
  <w:num w:numId="22" w16cid:durableId="52168585">
    <w:abstractNumId w:val="19"/>
  </w:num>
  <w:num w:numId="23" w16cid:durableId="837116696">
    <w:abstractNumId w:val="3"/>
  </w:num>
  <w:num w:numId="24" w16cid:durableId="272710071">
    <w:abstractNumId w:val="10"/>
  </w:num>
  <w:num w:numId="25" w16cid:durableId="115483955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385F"/>
    <w:rsid w:val="000044F7"/>
    <w:rsid w:val="00012464"/>
    <w:rsid w:val="00016BF2"/>
    <w:rsid w:val="00024E07"/>
    <w:rsid w:val="00031ACB"/>
    <w:rsid w:val="00035048"/>
    <w:rsid w:val="000625EF"/>
    <w:rsid w:val="00062D0F"/>
    <w:rsid w:val="000638FB"/>
    <w:rsid w:val="0007279E"/>
    <w:rsid w:val="00074BE5"/>
    <w:rsid w:val="00084877"/>
    <w:rsid w:val="0008745B"/>
    <w:rsid w:val="0008764F"/>
    <w:rsid w:val="00094F63"/>
    <w:rsid w:val="00095820"/>
    <w:rsid w:val="000A0D1A"/>
    <w:rsid w:val="000A4A46"/>
    <w:rsid w:val="000A5038"/>
    <w:rsid w:val="000A648E"/>
    <w:rsid w:val="000B19DB"/>
    <w:rsid w:val="000B26CD"/>
    <w:rsid w:val="000B6760"/>
    <w:rsid w:val="000C0116"/>
    <w:rsid w:val="000C2D9B"/>
    <w:rsid w:val="000C2EB5"/>
    <w:rsid w:val="000C362B"/>
    <w:rsid w:val="000C5942"/>
    <w:rsid w:val="000D312E"/>
    <w:rsid w:val="000D7DF5"/>
    <w:rsid w:val="000E132B"/>
    <w:rsid w:val="000E7C8C"/>
    <w:rsid w:val="000F3F6F"/>
    <w:rsid w:val="000F4943"/>
    <w:rsid w:val="000F7E0A"/>
    <w:rsid w:val="00104702"/>
    <w:rsid w:val="00104A5C"/>
    <w:rsid w:val="00104D1C"/>
    <w:rsid w:val="00105039"/>
    <w:rsid w:val="001055EC"/>
    <w:rsid w:val="00113707"/>
    <w:rsid w:val="00113C2D"/>
    <w:rsid w:val="00115A8C"/>
    <w:rsid w:val="00116C9A"/>
    <w:rsid w:val="001178C5"/>
    <w:rsid w:val="001325FC"/>
    <w:rsid w:val="00144726"/>
    <w:rsid w:val="001448D5"/>
    <w:rsid w:val="001462FC"/>
    <w:rsid w:val="00146EF1"/>
    <w:rsid w:val="00154638"/>
    <w:rsid w:val="00162B4D"/>
    <w:rsid w:val="00171B56"/>
    <w:rsid w:val="001760B6"/>
    <w:rsid w:val="0018690D"/>
    <w:rsid w:val="00192B41"/>
    <w:rsid w:val="001961E6"/>
    <w:rsid w:val="00196F1C"/>
    <w:rsid w:val="001A2D9F"/>
    <w:rsid w:val="001A5F65"/>
    <w:rsid w:val="001B0790"/>
    <w:rsid w:val="001B0A25"/>
    <w:rsid w:val="001B5A96"/>
    <w:rsid w:val="001C008F"/>
    <w:rsid w:val="001C7FC8"/>
    <w:rsid w:val="001D7463"/>
    <w:rsid w:val="001D74D0"/>
    <w:rsid w:val="001E17D8"/>
    <w:rsid w:val="001E1CCE"/>
    <w:rsid w:val="001E6237"/>
    <w:rsid w:val="001E785C"/>
    <w:rsid w:val="001F3340"/>
    <w:rsid w:val="001F5E42"/>
    <w:rsid w:val="0020011C"/>
    <w:rsid w:val="00210706"/>
    <w:rsid w:val="00216370"/>
    <w:rsid w:val="00220F5F"/>
    <w:rsid w:val="00224361"/>
    <w:rsid w:val="0022513C"/>
    <w:rsid w:val="002265BE"/>
    <w:rsid w:val="00233310"/>
    <w:rsid w:val="00240627"/>
    <w:rsid w:val="00241A84"/>
    <w:rsid w:val="00241EE0"/>
    <w:rsid w:val="00253044"/>
    <w:rsid w:val="0025710D"/>
    <w:rsid w:val="00264FAD"/>
    <w:rsid w:val="002717C5"/>
    <w:rsid w:val="00276E67"/>
    <w:rsid w:val="00277BF1"/>
    <w:rsid w:val="002805B4"/>
    <w:rsid w:val="002817F3"/>
    <w:rsid w:val="002878E8"/>
    <w:rsid w:val="002A01E0"/>
    <w:rsid w:val="002A0BB4"/>
    <w:rsid w:val="002A7FE7"/>
    <w:rsid w:val="002B4260"/>
    <w:rsid w:val="002C053C"/>
    <w:rsid w:val="002C220C"/>
    <w:rsid w:val="002C4525"/>
    <w:rsid w:val="002C6D4F"/>
    <w:rsid w:val="002D2745"/>
    <w:rsid w:val="002D31A7"/>
    <w:rsid w:val="002D36D3"/>
    <w:rsid w:val="002E1ED9"/>
    <w:rsid w:val="002E3BB1"/>
    <w:rsid w:val="002F28D7"/>
    <w:rsid w:val="002F3509"/>
    <w:rsid w:val="002F3777"/>
    <w:rsid w:val="002F52AB"/>
    <w:rsid w:val="00300BD4"/>
    <w:rsid w:val="0030133B"/>
    <w:rsid w:val="003040C6"/>
    <w:rsid w:val="00305316"/>
    <w:rsid w:val="003108B5"/>
    <w:rsid w:val="0031168E"/>
    <w:rsid w:val="0031294D"/>
    <w:rsid w:val="003152CD"/>
    <w:rsid w:val="00315A73"/>
    <w:rsid w:val="0032039A"/>
    <w:rsid w:val="00320435"/>
    <w:rsid w:val="0032494C"/>
    <w:rsid w:val="00325414"/>
    <w:rsid w:val="003313AF"/>
    <w:rsid w:val="00332C9F"/>
    <w:rsid w:val="00343323"/>
    <w:rsid w:val="00352F20"/>
    <w:rsid w:val="00354642"/>
    <w:rsid w:val="003652C3"/>
    <w:rsid w:val="0036637C"/>
    <w:rsid w:val="00374CCA"/>
    <w:rsid w:val="003819F3"/>
    <w:rsid w:val="00384454"/>
    <w:rsid w:val="003858BF"/>
    <w:rsid w:val="003A2041"/>
    <w:rsid w:val="003A2971"/>
    <w:rsid w:val="003A627F"/>
    <w:rsid w:val="003B032D"/>
    <w:rsid w:val="003B0FEB"/>
    <w:rsid w:val="003B1F55"/>
    <w:rsid w:val="003C01E5"/>
    <w:rsid w:val="003C1AB5"/>
    <w:rsid w:val="003D0EC6"/>
    <w:rsid w:val="003E1001"/>
    <w:rsid w:val="003E7B49"/>
    <w:rsid w:val="0041569A"/>
    <w:rsid w:val="004242C5"/>
    <w:rsid w:val="00433A7B"/>
    <w:rsid w:val="00434858"/>
    <w:rsid w:val="00442A0C"/>
    <w:rsid w:val="00445145"/>
    <w:rsid w:val="0045455C"/>
    <w:rsid w:val="00456E05"/>
    <w:rsid w:val="00464540"/>
    <w:rsid w:val="004739A4"/>
    <w:rsid w:val="00473BEB"/>
    <w:rsid w:val="004A5437"/>
    <w:rsid w:val="004B0C91"/>
    <w:rsid w:val="004B3FD9"/>
    <w:rsid w:val="004C4267"/>
    <w:rsid w:val="004C43F0"/>
    <w:rsid w:val="004C5EDF"/>
    <w:rsid w:val="004D51E2"/>
    <w:rsid w:val="004E2F19"/>
    <w:rsid w:val="004E3F4C"/>
    <w:rsid w:val="0050099F"/>
    <w:rsid w:val="00501797"/>
    <w:rsid w:val="00502F31"/>
    <w:rsid w:val="00506181"/>
    <w:rsid w:val="005114F5"/>
    <w:rsid w:val="005119BE"/>
    <w:rsid w:val="00512B22"/>
    <w:rsid w:val="00521CFD"/>
    <w:rsid w:val="005347E0"/>
    <w:rsid w:val="005419E7"/>
    <w:rsid w:val="005454FE"/>
    <w:rsid w:val="00545941"/>
    <w:rsid w:val="00545A6C"/>
    <w:rsid w:val="00560E50"/>
    <w:rsid w:val="00562509"/>
    <w:rsid w:val="00562A5F"/>
    <w:rsid w:val="00574284"/>
    <w:rsid w:val="00584C00"/>
    <w:rsid w:val="00586F08"/>
    <w:rsid w:val="005924D3"/>
    <w:rsid w:val="00595D5B"/>
    <w:rsid w:val="005A0554"/>
    <w:rsid w:val="005A515E"/>
    <w:rsid w:val="005A7CCF"/>
    <w:rsid w:val="005B0AFC"/>
    <w:rsid w:val="005B1DA0"/>
    <w:rsid w:val="005B2567"/>
    <w:rsid w:val="005B2598"/>
    <w:rsid w:val="005B66DE"/>
    <w:rsid w:val="005B6799"/>
    <w:rsid w:val="005C0547"/>
    <w:rsid w:val="005C32EE"/>
    <w:rsid w:val="005C53D3"/>
    <w:rsid w:val="005C5AA0"/>
    <w:rsid w:val="005C628E"/>
    <w:rsid w:val="005D064F"/>
    <w:rsid w:val="005D186C"/>
    <w:rsid w:val="005D239B"/>
    <w:rsid w:val="005D74D7"/>
    <w:rsid w:val="005E1103"/>
    <w:rsid w:val="005E7567"/>
    <w:rsid w:val="005E7F28"/>
    <w:rsid w:val="005F3F21"/>
    <w:rsid w:val="005F46AD"/>
    <w:rsid w:val="005F4DBE"/>
    <w:rsid w:val="005F6223"/>
    <w:rsid w:val="005F7B15"/>
    <w:rsid w:val="0060285E"/>
    <w:rsid w:val="00607ED7"/>
    <w:rsid w:val="0061007D"/>
    <w:rsid w:val="0061052C"/>
    <w:rsid w:val="006200D3"/>
    <w:rsid w:val="00620C7D"/>
    <w:rsid w:val="006334AA"/>
    <w:rsid w:val="00634B5A"/>
    <w:rsid w:val="00641B31"/>
    <w:rsid w:val="00657DC9"/>
    <w:rsid w:val="0066162B"/>
    <w:rsid w:val="00664E27"/>
    <w:rsid w:val="00666731"/>
    <w:rsid w:val="00670CFA"/>
    <w:rsid w:val="00690C7F"/>
    <w:rsid w:val="00692FB8"/>
    <w:rsid w:val="006936ED"/>
    <w:rsid w:val="0069461E"/>
    <w:rsid w:val="006949E0"/>
    <w:rsid w:val="006A0E91"/>
    <w:rsid w:val="006A44B4"/>
    <w:rsid w:val="006A5D9B"/>
    <w:rsid w:val="006B203B"/>
    <w:rsid w:val="006B278A"/>
    <w:rsid w:val="006C05E6"/>
    <w:rsid w:val="006D4550"/>
    <w:rsid w:val="006D47F5"/>
    <w:rsid w:val="006E5713"/>
    <w:rsid w:val="006E6A33"/>
    <w:rsid w:val="006E70CE"/>
    <w:rsid w:val="006F2C99"/>
    <w:rsid w:val="00702679"/>
    <w:rsid w:val="00705098"/>
    <w:rsid w:val="0070632A"/>
    <w:rsid w:val="0070799F"/>
    <w:rsid w:val="0071000B"/>
    <w:rsid w:val="007102CB"/>
    <w:rsid w:val="00712828"/>
    <w:rsid w:val="00722F0F"/>
    <w:rsid w:val="007231E8"/>
    <w:rsid w:val="00724B0A"/>
    <w:rsid w:val="00725E07"/>
    <w:rsid w:val="00731041"/>
    <w:rsid w:val="00731B7B"/>
    <w:rsid w:val="007331F9"/>
    <w:rsid w:val="00734523"/>
    <w:rsid w:val="0073689C"/>
    <w:rsid w:val="00736BBB"/>
    <w:rsid w:val="00740FC4"/>
    <w:rsid w:val="007441CB"/>
    <w:rsid w:val="00751394"/>
    <w:rsid w:val="00757AE5"/>
    <w:rsid w:val="007657EB"/>
    <w:rsid w:val="00765EDA"/>
    <w:rsid w:val="00767404"/>
    <w:rsid w:val="00771FA9"/>
    <w:rsid w:val="00775CEF"/>
    <w:rsid w:val="00776B31"/>
    <w:rsid w:val="00782BC9"/>
    <w:rsid w:val="00790A72"/>
    <w:rsid w:val="00792D37"/>
    <w:rsid w:val="00793786"/>
    <w:rsid w:val="007954E4"/>
    <w:rsid w:val="007A2059"/>
    <w:rsid w:val="007A34C8"/>
    <w:rsid w:val="007A65F5"/>
    <w:rsid w:val="007B1758"/>
    <w:rsid w:val="007B178A"/>
    <w:rsid w:val="007B6B29"/>
    <w:rsid w:val="007C3D34"/>
    <w:rsid w:val="007D1937"/>
    <w:rsid w:val="007D53C5"/>
    <w:rsid w:val="007D710D"/>
    <w:rsid w:val="007E759F"/>
    <w:rsid w:val="007F2610"/>
    <w:rsid w:val="007F307D"/>
    <w:rsid w:val="007F5EBB"/>
    <w:rsid w:val="00807B48"/>
    <w:rsid w:val="00810A10"/>
    <w:rsid w:val="0081220A"/>
    <w:rsid w:val="00812466"/>
    <w:rsid w:val="00813D41"/>
    <w:rsid w:val="008147C8"/>
    <w:rsid w:val="00826D53"/>
    <w:rsid w:val="0083525F"/>
    <w:rsid w:val="00835B71"/>
    <w:rsid w:val="00836091"/>
    <w:rsid w:val="0084388D"/>
    <w:rsid w:val="0084396C"/>
    <w:rsid w:val="008453F5"/>
    <w:rsid w:val="008460F4"/>
    <w:rsid w:val="00847B2E"/>
    <w:rsid w:val="00853F2A"/>
    <w:rsid w:val="00864449"/>
    <w:rsid w:val="008657EE"/>
    <w:rsid w:val="0087362B"/>
    <w:rsid w:val="008762D5"/>
    <w:rsid w:val="0087766E"/>
    <w:rsid w:val="00886B31"/>
    <w:rsid w:val="0089479E"/>
    <w:rsid w:val="00896181"/>
    <w:rsid w:val="008A009A"/>
    <w:rsid w:val="008A3575"/>
    <w:rsid w:val="008B555F"/>
    <w:rsid w:val="008B61CC"/>
    <w:rsid w:val="008B6BCC"/>
    <w:rsid w:val="008C0551"/>
    <w:rsid w:val="008C2F49"/>
    <w:rsid w:val="008C368A"/>
    <w:rsid w:val="008C691F"/>
    <w:rsid w:val="008D21C4"/>
    <w:rsid w:val="008D35D5"/>
    <w:rsid w:val="008D763C"/>
    <w:rsid w:val="008E70E1"/>
    <w:rsid w:val="008F4FCB"/>
    <w:rsid w:val="008F5976"/>
    <w:rsid w:val="008F6231"/>
    <w:rsid w:val="0091542E"/>
    <w:rsid w:val="00920178"/>
    <w:rsid w:val="009256BA"/>
    <w:rsid w:val="00927A4E"/>
    <w:rsid w:val="009302CB"/>
    <w:rsid w:val="00935FCE"/>
    <w:rsid w:val="009402EA"/>
    <w:rsid w:val="00951B98"/>
    <w:rsid w:val="00954DC8"/>
    <w:rsid w:val="00957256"/>
    <w:rsid w:val="009574E8"/>
    <w:rsid w:val="009579A0"/>
    <w:rsid w:val="009668D0"/>
    <w:rsid w:val="009703B4"/>
    <w:rsid w:val="009721D8"/>
    <w:rsid w:val="00972FC3"/>
    <w:rsid w:val="00976773"/>
    <w:rsid w:val="00981684"/>
    <w:rsid w:val="00983BE3"/>
    <w:rsid w:val="009842D3"/>
    <w:rsid w:val="00984B80"/>
    <w:rsid w:val="00985DE1"/>
    <w:rsid w:val="00992CBD"/>
    <w:rsid w:val="009930C5"/>
    <w:rsid w:val="009A3B3A"/>
    <w:rsid w:val="009A6206"/>
    <w:rsid w:val="009B7165"/>
    <w:rsid w:val="009C2CED"/>
    <w:rsid w:val="009C6E28"/>
    <w:rsid w:val="009D3EEE"/>
    <w:rsid w:val="009D4E0E"/>
    <w:rsid w:val="009D59C9"/>
    <w:rsid w:val="009E0BFC"/>
    <w:rsid w:val="009E3C6D"/>
    <w:rsid w:val="009E4B1E"/>
    <w:rsid w:val="009F1819"/>
    <w:rsid w:val="009F212D"/>
    <w:rsid w:val="009F43E6"/>
    <w:rsid w:val="009F5556"/>
    <w:rsid w:val="009F7043"/>
    <w:rsid w:val="00A03985"/>
    <w:rsid w:val="00A05954"/>
    <w:rsid w:val="00A06B3F"/>
    <w:rsid w:val="00A20BD8"/>
    <w:rsid w:val="00A21E70"/>
    <w:rsid w:val="00A337E3"/>
    <w:rsid w:val="00A40471"/>
    <w:rsid w:val="00A408F9"/>
    <w:rsid w:val="00A50CE5"/>
    <w:rsid w:val="00A51A02"/>
    <w:rsid w:val="00A5650C"/>
    <w:rsid w:val="00A70A51"/>
    <w:rsid w:val="00A70C46"/>
    <w:rsid w:val="00A746EC"/>
    <w:rsid w:val="00A7501F"/>
    <w:rsid w:val="00A77C4F"/>
    <w:rsid w:val="00A813C0"/>
    <w:rsid w:val="00A854FC"/>
    <w:rsid w:val="00A878B0"/>
    <w:rsid w:val="00A9216E"/>
    <w:rsid w:val="00A92465"/>
    <w:rsid w:val="00A93BE3"/>
    <w:rsid w:val="00A94071"/>
    <w:rsid w:val="00A961C6"/>
    <w:rsid w:val="00AA272F"/>
    <w:rsid w:val="00AA7F59"/>
    <w:rsid w:val="00AB02EF"/>
    <w:rsid w:val="00AB3CB7"/>
    <w:rsid w:val="00AC332E"/>
    <w:rsid w:val="00AC43B6"/>
    <w:rsid w:val="00AD0273"/>
    <w:rsid w:val="00AD57FF"/>
    <w:rsid w:val="00AF34B8"/>
    <w:rsid w:val="00AF70DB"/>
    <w:rsid w:val="00AF71CA"/>
    <w:rsid w:val="00B0136A"/>
    <w:rsid w:val="00B07125"/>
    <w:rsid w:val="00B11AFF"/>
    <w:rsid w:val="00B21BA7"/>
    <w:rsid w:val="00B23334"/>
    <w:rsid w:val="00B361EF"/>
    <w:rsid w:val="00B4674C"/>
    <w:rsid w:val="00B46AFF"/>
    <w:rsid w:val="00B5168D"/>
    <w:rsid w:val="00B552DE"/>
    <w:rsid w:val="00B645CE"/>
    <w:rsid w:val="00B65B66"/>
    <w:rsid w:val="00B815EF"/>
    <w:rsid w:val="00B828DA"/>
    <w:rsid w:val="00B8302B"/>
    <w:rsid w:val="00B8613D"/>
    <w:rsid w:val="00B87573"/>
    <w:rsid w:val="00B95A48"/>
    <w:rsid w:val="00B96383"/>
    <w:rsid w:val="00BA3972"/>
    <w:rsid w:val="00BA3C65"/>
    <w:rsid w:val="00BA5540"/>
    <w:rsid w:val="00BA78A1"/>
    <w:rsid w:val="00BB005B"/>
    <w:rsid w:val="00BB638D"/>
    <w:rsid w:val="00BB6972"/>
    <w:rsid w:val="00BC0588"/>
    <w:rsid w:val="00BC4FA8"/>
    <w:rsid w:val="00BC5C40"/>
    <w:rsid w:val="00BC79FB"/>
    <w:rsid w:val="00BD21EB"/>
    <w:rsid w:val="00BD5478"/>
    <w:rsid w:val="00BE1E4B"/>
    <w:rsid w:val="00BE25B4"/>
    <w:rsid w:val="00BE35C6"/>
    <w:rsid w:val="00BF2F75"/>
    <w:rsid w:val="00C1158D"/>
    <w:rsid w:val="00C155F6"/>
    <w:rsid w:val="00C16549"/>
    <w:rsid w:val="00C168B1"/>
    <w:rsid w:val="00C31BB1"/>
    <w:rsid w:val="00C31EE2"/>
    <w:rsid w:val="00C32D5C"/>
    <w:rsid w:val="00C358D2"/>
    <w:rsid w:val="00C42043"/>
    <w:rsid w:val="00C56BC8"/>
    <w:rsid w:val="00C57163"/>
    <w:rsid w:val="00C6419A"/>
    <w:rsid w:val="00C66543"/>
    <w:rsid w:val="00C71FA7"/>
    <w:rsid w:val="00C7228C"/>
    <w:rsid w:val="00C735E8"/>
    <w:rsid w:val="00C7400D"/>
    <w:rsid w:val="00C7405D"/>
    <w:rsid w:val="00C7467E"/>
    <w:rsid w:val="00C8089F"/>
    <w:rsid w:val="00C824BA"/>
    <w:rsid w:val="00C836A1"/>
    <w:rsid w:val="00C844AD"/>
    <w:rsid w:val="00C85C57"/>
    <w:rsid w:val="00C93BED"/>
    <w:rsid w:val="00C94D9F"/>
    <w:rsid w:val="00CA039C"/>
    <w:rsid w:val="00CA057B"/>
    <w:rsid w:val="00CA6015"/>
    <w:rsid w:val="00CA78FC"/>
    <w:rsid w:val="00CB06E2"/>
    <w:rsid w:val="00CB132A"/>
    <w:rsid w:val="00CB668B"/>
    <w:rsid w:val="00CC1195"/>
    <w:rsid w:val="00CC13F3"/>
    <w:rsid w:val="00CC76B0"/>
    <w:rsid w:val="00CD112C"/>
    <w:rsid w:val="00CD427A"/>
    <w:rsid w:val="00CD4B5D"/>
    <w:rsid w:val="00CD5EBD"/>
    <w:rsid w:val="00CD79CA"/>
    <w:rsid w:val="00D046E3"/>
    <w:rsid w:val="00D058E5"/>
    <w:rsid w:val="00D0614A"/>
    <w:rsid w:val="00D120F9"/>
    <w:rsid w:val="00D1218F"/>
    <w:rsid w:val="00D14568"/>
    <w:rsid w:val="00D26363"/>
    <w:rsid w:val="00D32159"/>
    <w:rsid w:val="00D35487"/>
    <w:rsid w:val="00D36617"/>
    <w:rsid w:val="00D36AFD"/>
    <w:rsid w:val="00D40838"/>
    <w:rsid w:val="00D4173F"/>
    <w:rsid w:val="00D41EF4"/>
    <w:rsid w:val="00D428D5"/>
    <w:rsid w:val="00D45ADC"/>
    <w:rsid w:val="00D507E2"/>
    <w:rsid w:val="00D52A7B"/>
    <w:rsid w:val="00D544A8"/>
    <w:rsid w:val="00D55894"/>
    <w:rsid w:val="00D67FD9"/>
    <w:rsid w:val="00D73728"/>
    <w:rsid w:val="00D75043"/>
    <w:rsid w:val="00D77132"/>
    <w:rsid w:val="00D82080"/>
    <w:rsid w:val="00D82D26"/>
    <w:rsid w:val="00D85FB4"/>
    <w:rsid w:val="00D912B2"/>
    <w:rsid w:val="00DA0F40"/>
    <w:rsid w:val="00DA33C9"/>
    <w:rsid w:val="00DA4128"/>
    <w:rsid w:val="00DA59E4"/>
    <w:rsid w:val="00DA5BED"/>
    <w:rsid w:val="00DA79C9"/>
    <w:rsid w:val="00DB0951"/>
    <w:rsid w:val="00DB35EC"/>
    <w:rsid w:val="00DB5B91"/>
    <w:rsid w:val="00DC05FF"/>
    <w:rsid w:val="00DC1E13"/>
    <w:rsid w:val="00DC4ABB"/>
    <w:rsid w:val="00DD6FA1"/>
    <w:rsid w:val="00DE0005"/>
    <w:rsid w:val="00DE3299"/>
    <w:rsid w:val="00DE3DC7"/>
    <w:rsid w:val="00DF03F4"/>
    <w:rsid w:val="00DF2BFF"/>
    <w:rsid w:val="00DF632F"/>
    <w:rsid w:val="00DF73FB"/>
    <w:rsid w:val="00DF77B0"/>
    <w:rsid w:val="00E021A3"/>
    <w:rsid w:val="00E03E72"/>
    <w:rsid w:val="00E06B50"/>
    <w:rsid w:val="00E14A03"/>
    <w:rsid w:val="00E15E45"/>
    <w:rsid w:val="00E25BC8"/>
    <w:rsid w:val="00E26E34"/>
    <w:rsid w:val="00E366CF"/>
    <w:rsid w:val="00E37102"/>
    <w:rsid w:val="00E46D84"/>
    <w:rsid w:val="00E51629"/>
    <w:rsid w:val="00E529A6"/>
    <w:rsid w:val="00E55F6E"/>
    <w:rsid w:val="00E564AF"/>
    <w:rsid w:val="00E638F9"/>
    <w:rsid w:val="00E64655"/>
    <w:rsid w:val="00E658FF"/>
    <w:rsid w:val="00E722C0"/>
    <w:rsid w:val="00E7243A"/>
    <w:rsid w:val="00E87C08"/>
    <w:rsid w:val="00E927E2"/>
    <w:rsid w:val="00E93973"/>
    <w:rsid w:val="00E94423"/>
    <w:rsid w:val="00EA7CF0"/>
    <w:rsid w:val="00EB41A1"/>
    <w:rsid w:val="00EC04EF"/>
    <w:rsid w:val="00ED4A11"/>
    <w:rsid w:val="00ED642B"/>
    <w:rsid w:val="00ED6890"/>
    <w:rsid w:val="00EE04FC"/>
    <w:rsid w:val="00EE0772"/>
    <w:rsid w:val="00EF09AB"/>
    <w:rsid w:val="00EF2C4A"/>
    <w:rsid w:val="00EF443A"/>
    <w:rsid w:val="00F022FA"/>
    <w:rsid w:val="00F04D4E"/>
    <w:rsid w:val="00F0519A"/>
    <w:rsid w:val="00F32AB4"/>
    <w:rsid w:val="00F32E13"/>
    <w:rsid w:val="00F33EBF"/>
    <w:rsid w:val="00F418DA"/>
    <w:rsid w:val="00F41FDC"/>
    <w:rsid w:val="00F43D62"/>
    <w:rsid w:val="00F51B92"/>
    <w:rsid w:val="00F5554C"/>
    <w:rsid w:val="00F57BBD"/>
    <w:rsid w:val="00F631B5"/>
    <w:rsid w:val="00F65A89"/>
    <w:rsid w:val="00F65BF2"/>
    <w:rsid w:val="00F7019A"/>
    <w:rsid w:val="00F713C4"/>
    <w:rsid w:val="00F75108"/>
    <w:rsid w:val="00F75507"/>
    <w:rsid w:val="00F76BDC"/>
    <w:rsid w:val="00F81774"/>
    <w:rsid w:val="00F823EB"/>
    <w:rsid w:val="00F850FD"/>
    <w:rsid w:val="00F87F17"/>
    <w:rsid w:val="00F903BB"/>
    <w:rsid w:val="00F955E3"/>
    <w:rsid w:val="00FA02FE"/>
    <w:rsid w:val="00FA2F1E"/>
    <w:rsid w:val="00FA33A0"/>
    <w:rsid w:val="00FA5D4C"/>
    <w:rsid w:val="00FA6F36"/>
    <w:rsid w:val="00FB4609"/>
    <w:rsid w:val="00FB4FF9"/>
    <w:rsid w:val="00FB606B"/>
    <w:rsid w:val="00FC0A50"/>
    <w:rsid w:val="00FC3365"/>
    <w:rsid w:val="00FD3A56"/>
    <w:rsid w:val="00FE084D"/>
    <w:rsid w:val="00FE2BB2"/>
    <w:rsid w:val="00FE3ABC"/>
    <w:rsid w:val="00FF0292"/>
    <w:rsid w:val="00FF09CA"/>
    <w:rsid w:val="00FF3931"/>
    <w:rsid w:val="00FF4ECD"/>
    <w:rsid w:val="00FF7C9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A97FA"/>
  <w15:docId w15:val="{4EE7E394-63EE-48B9-A821-67F1AE77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E87C08"/>
    <w:pPr>
      <w:tabs>
        <w:tab w:val="left" w:pos="0"/>
      </w:tabs>
      <w:outlineLvl w:val="1"/>
    </w:pPr>
    <w:rPr>
      <w:b/>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customStyle="1" w:styleId="Default">
    <w:name w:val="Default"/>
    <w:rsid w:val="00433A7B"/>
    <w:pPr>
      <w:autoSpaceDE w:val="0"/>
      <w:autoSpaceDN w:val="0"/>
      <w:adjustRightInd w:val="0"/>
    </w:pPr>
    <w:rPr>
      <w:color w:val="000000"/>
      <w:sz w:val="24"/>
      <w:szCs w:val="24"/>
    </w:rPr>
  </w:style>
  <w:style w:type="paragraph" w:styleId="Normaallaadveeb">
    <w:name w:val="Normal (Web)"/>
    <w:basedOn w:val="Normaallaad"/>
    <w:rsid w:val="001E17D8"/>
    <w:pPr>
      <w:spacing w:before="100" w:beforeAutospacing="1" w:after="100" w:afterAutospacing="1"/>
    </w:pPr>
    <w:rPr>
      <w:lang w:val="en-GB"/>
    </w:rPr>
  </w:style>
  <w:style w:type="paragraph" w:styleId="Loendilik">
    <w:name w:val="List Paragraph"/>
    <w:basedOn w:val="Normaallaad"/>
    <w:uiPriority w:val="34"/>
    <w:qFormat/>
    <w:rsid w:val="00AC332E"/>
    <w:pPr>
      <w:suppressAutoHyphens/>
      <w:ind w:left="720"/>
      <w:contextualSpacing/>
    </w:pPr>
    <w:rPr>
      <w:lang w:eastAsia="ar-SA"/>
    </w:rPr>
  </w:style>
  <w:style w:type="paragraph" w:customStyle="1" w:styleId="Pealkiri11">
    <w:name w:val="Pealkiri 11"/>
    <w:basedOn w:val="Normaallaad"/>
    <w:rsid w:val="00AC332E"/>
    <w:pPr>
      <w:numPr>
        <w:numId w:val="23"/>
      </w:numPr>
    </w:pPr>
    <w:rPr>
      <w:spacing w:val="-20"/>
    </w:rPr>
  </w:style>
  <w:style w:type="paragraph" w:customStyle="1" w:styleId="Pealkiri21">
    <w:name w:val="Pealkiri 21"/>
    <w:basedOn w:val="Normaallaad"/>
    <w:rsid w:val="00AC332E"/>
    <w:pPr>
      <w:numPr>
        <w:ilvl w:val="1"/>
        <w:numId w:val="23"/>
      </w:numPr>
    </w:pPr>
    <w:rPr>
      <w:spacing w:val="-20"/>
    </w:rPr>
  </w:style>
  <w:style w:type="paragraph" w:customStyle="1" w:styleId="Pealkiri31">
    <w:name w:val="Pealkiri 31"/>
    <w:basedOn w:val="Normaallaad"/>
    <w:rsid w:val="00AC332E"/>
    <w:pPr>
      <w:numPr>
        <w:ilvl w:val="2"/>
        <w:numId w:val="23"/>
      </w:numPr>
    </w:pPr>
    <w:rPr>
      <w:spacing w:val="-20"/>
    </w:rPr>
  </w:style>
  <w:style w:type="paragraph" w:customStyle="1" w:styleId="Pealkiri41">
    <w:name w:val="Pealkiri 41"/>
    <w:basedOn w:val="Normaallaad"/>
    <w:rsid w:val="00AC332E"/>
    <w:pPr>
      <w:numPr>
        <w:ilvl w:val="3"/>
        <w:numId w:val="23"/>
      </w:numPr>
    </w:pPr>
    <w:rPr>
      <w:spacing w:val="-20"/>
    </w:rPr>
  </w:style>
  <w:style w:type="paragraph" w:customStyle="1" w:styleId="Pealkiri51">
    <w:name w:val="Pealkiri 51"/>
    <w:basedOn w:val="Normaallaad"/>
    <w:rsid w:val="00AC332E"/>
    <w:pPr>
      <w:numPr>
        <w:ilvl w:val="4"/>
        <w:numId w:val="23"/>
      </w:numPr>
    </w:pPr>
    <w:rPr>
      <w:spacing w:val="-20"/>
    </w:rPr>
  </w:style>
  <w:style w:type="paragraph" w:customStyle="1" w:styleId="Pealkiri61">
    <w:name w:val="Pealkiri 61"/>
    <w:basedOn w:val="Normaallaad"/>
    <w:rsid w:val="00AC332E"/>
    <w:pPr>
      <w:numPr>
        <w:ilvl w:val="5"/>
        <w:numId w:val="23"/>
      </w:numPr>
    </w:pPr>
    <w:rPr>
      <w:spacing w:val="-20"/>
    </w:rPr>
  </w:style>
  <w:style w:type="paragraph" w:customStyle="1" w:styleId="Pealkiri71">
    <w:name w:val="Pealkiri 71"/>
    <w:basedOn w:val="Normaallaad"/>
    <w:rsid w:val="00AC332E"/>
    <w:pPr>
      <w:numPr>
        <w:ilvl w:val="6"/>
        <w:numId w:val="23"/>
      </w:numPr>
    </w:pPr>
    <w:rPr>
      <w:spacing w:val="-20"/>
    </w:rPr>
  </w:style>
  <w:style w:type="paragraph" w:customStyle="1" w:styleId="Pealkiri81">
    <w:name w:val="Pealkiri 81"/>
    <w:basedOn w:val="Normaallaad"/>
    <w:rsid w:val="00AC332E"/>
    <w:pPr>
      <w:numPr>
        <w:ilvl w:val="7"/>
        <w:numId w:val="23"/>
      </w:numPr>
    </w:pPr>
    <w:rPr>
      <w:spacing w:val="-20"/>
    </w:rPr>
  </w:style>
  <w:style w:type="paragraph" w:customStyle="1" w:styleId="Pealkiri91">
    <w:name w:val="Pealkiri 91"/>
    <w:basedOn w:val="Normaallaad"/>
    <w:rsid w:val="00AC332E"/>
    <w:pPr>
      <w:numPr>
        <w:ilvl w:val="8"/>
        <w:numId w:val="23"/>
      </w:numPr>
    </w:pPr>
    <w:rPr>
      <w:spacing w:val="-20"/>
    </w:rPr>
  </w:style>
  <w:style w:type="character" w:styleId="Kohatitetekst">
    <w:name w:val="Placeholder Text"/>
    <w:basedOn w:val="Liguvaikefont"/>
    <w:uiPriority w:val="99"/>
    <w:semiHidden/>
    <w:rsid w:val="007441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B844D8666148FC89BA113688FB9F2C"/>
        <w:category>
          <w:name w:val="Üldine"/>
          <w:gallery w:val="placeholder"/>
        </w:category>
        <w:types>
          <w:type w:val="bbPlcHdr"/>
        </w:types>
        <w:behaviors>
          <w:behavior w:val="content"/>
        </w:behaviors>
        <w:guid w:val="{EFEDA921-D10A-4A5F-9A54-F648DDC77F1A}"/>
      </w:docPartPr>
      <w:docPartBody>
        <w:p w:rsidR="0047220B" w:rsidRDefault="00B31C1E" w:rsidP="00B31C1E">
          <w:pPr>
            <w:pStyle w:val="08B844D8666148FC89BA113688FB9F2C"/>
          </w:pPr>
          <w:r w:rsidRPr="00BE118B">
            <w:rPr>
              <w:rStyle w:val="Kohatitetekst"/>
            </w:rPr>
            <w:t>Choose an item.</w:t>
          </w:r>
        </w:p>
      </w:docPartBody>
    </w:docPart>
    <w:docPart>
      <w:docPartPr>
        <w:name w:val="DBFF6FBA2201479699820F0186EA3A83"/>
        <w:category>
          <w:name w:val="Üldine"/>
          <w:gallery w:val="placeholder"/>
        </w:category>
        <w:types>
          <w:type w:val="bbPlcHdr"/>
        </w:types>
        <w:behaviors>
          <w:behavior w:val="content"/>
        </w:behaviors>
        <w:guid w:val="{B22E544F-134E-4A39-B52C-127BAC55F6CD}"/>
      </w:docPartPr>
      <w:docPartBody>
        <w:p w:rsidR="0047220B" w:rsidRDefault="00B31C1E" w:rsidP="00B31C1E">
          <w:pPr>
            <w:pStyle w:val="DBFF6FBA2201479699820F0186EA3A83"/>
          </w:pPr>
          <w:r w:rsidRPr="00BE118B">
            <w:rPr>
              <w:rStyle w:val="Kohatitetekst"/>
            </w:rPr>
            <w:t>Choose an item.</w:t>
          </w:r>
        </w:p>
      </w:docPartBody>
    </w:docPart>
    <w:docPart>
      <w:docPartPr>
        <w:name w:val="E96284F180404D8EB1FDD3BB5F5789A6"/>
        <w:category>
          <w:name w:val="Üldine"/>
          <w:gallery w:val="placeholder"/>
        </w:category>
        <w:types>
          <w:type w:val="bbPlcHdr"/>
        </w:types>
        <w:behaviors>
          <w:behavior w:val="content"/>
        </w:behaviors>
        <w:guid w:val="{48851B6C-0DDC-44EB-852E-78DBD9F0812B}"/>
      </w:docPartPr>
      <w:docPartBody>
        <w:p w:rsidR="0047220B" w:rsidRDefault="00B31C1E" w:rsidP="00B31C1E">
          <w:pPr>
            <w:pStyle w:val="E96284F180404D8EB1FDD3BB5F5789A6"/>
          </w:pPr>
          <w:r w:rsidRPr="00BE118B">
            <w:rPr>
              <w:rStyle w:val="Kohatitetekst"/>
            </w:rPr>
            <w:t>Click here to enter a date.</w:t>
          </w:r>
        </w:p>
      </w:docPartBody>
    </w:docPart>
    <w:docPart>
      <w:docPartPr>
        <w:name w:val="3D15EF0C95B04AB8AC19D2051085901A"/>
        <w:category>
          <w:name w:val="Üldine"/>
          <w:gallery w:val="placeholder"/>
        </w:category>
        <w:types>
          <w:type w:val="bbPlcHdr"/>
        </w:types>
        <w:behaviors>
          <w:behavior w:val="content"/>
        </w:behaviors>
        <w:guid w:val="{12A05D1B-B673-4DBC-A776-1326FC0CC1C0}"/>
      </w:docPartPr>
      <w:docPartBody>
        <w:p w:rsidR="0047220B" w:rsidRDefault="00B31C1E" w:rsidP="00B31C1E">
          <w:pPr>
            <w:pStyle w:val="3D15EF0C95B04AB8AC19D2051085901A"/>
          </w:pPr>
          <w:r w:rsidRPr="00BE118B">
            <w:rPr>
              <w:rStyle w:val="Kohatitetekst"/>
            </w:rPr>
            <w:t>Click here to enter a date.</w:t>
          </w:r>
        </w:p>
      </w:docPartBody>
    </w:docPart>
    <w:docPart>
      <w:docPartPr>
        <w:name w:val="78EB92CA1F374465BE5D65F3F3B580B1"/>
        <w:category>
          <w:name w:val="Üldine"/>
          <w:gallery w:val="placeholder"/>
        </w:category>
        <w:types>
          <w:type w:val="bbPlcHdr"/>
        </w:types>
        <w:behaviors>
          <w:behavior w:val="content"/>
        </w:behaviors>
        <w:guid w:val="{CEBC8AE3-05EC-4209-AAEF-B15399621DCD}"/>
      </w:docPartPr>
      <w:docPartBody>
        <w:p w:rsidR="00975F94" w:rsidRDefault="005F6893" w:rsidP="005F6893">
          <w:pPr>
            <w:pStyle w:val="78EB92CA1F374465BE5D65F3F3B580B1"/>
          </w:pPr>
          <w:r w:rsidRPr="00BE118B">
            <w:rPr>
              <w:rStyle w:val="Kohatitetekst"/>
            </w:rPr>
            <w:t>Choose an item.</w:t>
          </w:r>
        </w:p>
      </w:docPartBody>
    </w:docPart>
    <w:docPart>
      <w:docPartPr>
        <w:name w:val="411E6DE23E304DB2BEB5BEE0E5B707A1"/>
        <w:category>
          <w:name w:val="Üldine"/>
          <w:gallery w:val="placeholder"/>
        </w:category>
        <w:types>
          <w:type w:val="bbPlcHdr"/>
        </w:types>
        <w:behaviors>
          <w:behavior w:val="content"/>
        </w:behaviors>
        <w:guid w:val="{51201F90-D6F1-438E-8859-DD4783442B32}"/>
      </w:docPartPr>
      <w:docPartBody>
        <w:p w:rsidR="00975F94" w:rsidRDefault="005F6893" w:rsidP="005F6893">
          <w:pPr>
            <w:pStyle w:val="411E6DE23E304DB2BEB5BEE0E5B707A1"/>
          </w:pPr>
          <w:r w:rsidRPr="00BE118B">
            <w:rPr>
              <w:rStyle w:val="Kohatitetekst"/>
            </w:rPr>
            <w:t>Choose an item.</w:t>
          </w:r>
        </w:p>
      </w:docPartBody>
    </w:docPart>
    <w:docPart>
      <w:docPartPr>
        <w:name w:val="87CDBAA035D14CF2AD46D2BADAD64618"/>
        <w:category>
          <w:name w:val="Üldine"/>
          <w:gallery w:val="placeholder"/>
        </w:category>
        <w:types>
          <w:type w:val="bbPlcHdr"/>
        </w:types>
        <w:behaviors>
          <w:behavior w:val="content"/>
        </w:behaviors>
        <w:guid w:val="{0A22DE58-B3F9-441F-8A42-22E960713878}"/>
      </w:docPartPr>
      <w:docPartBody>
        <w:p w:rsidR="00975F94" w:rsidRDefault="005F6893" w:rsidP="005F6893">
          <w:pPr>
            <w:pStyle w:val="87CDBAA035D14CF2AD46D2BADAD64618"/>
          </w:pPr>
          <w:r w:rsidRPr="003F6A59">
            <w:rPr>
              <w:rStyle w:val="Kohatitetekst"/>
            </w:rPr>
            <w:t>[Company]</w:t>
          </w:r>
        </w:p>
      </w:docPartBody>
    </w:docPart>
    <w:docPart>
      <w:docPartPr>
        <w:name w:val="D3885C0ED19D4E2A84103F682DF78313"/>
        <w:category>
          <w:name w:val="Üldine"/>
          <w:gallery w:val="placeholder"/>
        </w:category>
        <w:types>
          <w:type w:val="bbPlcHdr"/>
        </w:types>
        <w:behaviors>
          <w:behavior w:val="content"/>
        </w:behaviors>
        <w:guid w:val="{B0259D8A-6B11-4521-89DC-E04695F984FE}"/>
      </w:docPartPr>
      <w:docPartBody>
        <w:p w:rsidR="00975F94" w:rsidRDefault="005F6893" w:rsidP="005F6893">
          <w:pPr>
            <w:pStyle w:val="D3885C0ED19D4E2A84103F682DF78313"/>
          </w:pPr>
          <w:r w:rsidRPr="00BE118B">
            <w:rPr>
              <w:rStyle w:val="Kohatitetekst"/>
            </w:rPr>
            <w:t>Click here to enter a date.</w:t>
          </w:r>
        </w:p>
      </w:docPartBody>
    </w:docPart>
    <w:docPart>
      <w:docPartPr>
        <w:name w:val="9370AF446B85427D91C779839E167C37"/>
        <w:category>
          <w:name w:val="Üldine"/>
          <w:gallery w:val="placeholder"/>
        </w:category>
        <w:types>
          <w:type w:val="bbPlcHdr"/>
        </w:types>
        <w:behaviors>
          <w:behavior w:val="content"/>
        </w:behaviors>
        <w:guid w:val="{F9A01865-8295-4D75-A170-D95325E319CD}"/>
      </w:docPartPr>
      <w:docPartBody>
        <w:p w:rsidR="00975F94" w:rsidRDefault="005F6893" w:rsidP="005F6893">
          <w:pPr>
            <w:pStyle w:val="9370AF446B85427D91C779839E167C37"/>
          </w:pPr>
          <w:r w:rsidRPr="003F6A59">
            <w:rPr>
              <w:rStyle w:val="Kohatitetekst"/>
            </w:rPr>
            <w:t>[Company]</w:t>
          </w:r>
        </w:p>
      </w:docPartBody>
    </w:docPart>
    <w:docPart>
      <w:docPartPr>
        <w:name w:val="F950DC2A72E84BF884E25DCE4EC93E07"/>
        <w:category>
          <w:name w:val="Üldine"/>
          <w:gallery w:val="placeholder"/>
        </w:category>
        <w:types>
          <w:type w:val="bbPlcHdr"/>
        </w:types>
        <w:behaviors>
          <w:behavior w:val="content"/>
        </w:behaviors>
        <w:guid w:val="{C0C29916-22C2-452E-8D6F-CFA1D32B2161}"/>
      </w:docPartPr>
      <w:docPartBody>
        <w:p w:rsidR="00975F94" w:rsidRDefault="005F6893" w:rsidP="005F6893">
          <w:pPr>
            <w:pStyle w:val="F950DC2A72E84BF884E25DCE4EC93E07"/>
          </w:pPr>
          <w:r w:rsidRPr="00BE118B">
            <w:rPr>
              <w:rStyle w:val="Kohatitetekst"/>
            </w:rPr>
            <w:t>Click here to enter a date.</w:t>
          </w:r>
        </w:p>
      </w:docPartBody>
    </w:docPart>
    <w:docPart>
      <w:docPartPr>
        <w:name w:val="09A3798BE2034F17AFC8E06A1383F4AC"/>
        <w:category>
          <w:name w:val="Üldine"/>
          <w:gallery w:val="placeholder"/>
        </w:category>
        <w:types>
          <w:type w:val="bbPlcHdr"/>
        </w:types>
        <w:behaviors>
          <w:behavior w:val="content"/>
        </w:behaviors>
        <w:guid w:val="{A873247D-FBB2-4077-B7D3-8BCD145E0D9E}"/>
      </w:docPartPr>
      <w:docPartBody>
        <w:p w:rsidR="00975F94" w:rsidRDefault="005F6893" w:rsidP="005F6893">
          <w:pPr>
            <w:pStyle w:val="09A3798BE2034F17AFC8E06A1383F4AC"/>
          </w:pPr>
          <w:r w:rsidRPr="00BE118B">
            <w:rPr>
              <w:rStyle w:val="Kohatitetekst"/>
            </w:rPr>
            <w:t>Choose an item.</w:t>
          </w:r>
        </w:p>
      </w:docPartBody>
    </w:docPart>
    <w:docPart>
      <w:docPartPr>
        <w:name w:val="F0339515F1A24544A9E98EA01B50B14E"/>
        <w:category>
          <w:name w:val="Üldine"/>
          <w:gallery w:val="placeholder"/>
        </w:category>
        <w:types>
          <w:type w:val="bbPlcHdr"/>
        </w:types>
        <w:behaviors>
          <w:behavior w:val="content"/>
        </w:behaviors>
        <w:guid w:val="{DB41ABCC-825B-45ED-AE5F-08B1B103AB27}"/>
      </w:docPartPr>
      <w:docPartBody>
        <w:p w:rsidR="00975F94" w:rsidRDefault="005F6893" w:rsidP="005F6893">
          <w:pPr>
            <w:pStyle w:val="F0339515F1A24544A9E98EA01B50B14E"/>
          </w:pPr>
          <w:r w:rsidRPr="00BE118B">
            <w:rPr>
              <w:rStyle w:val="Kohatitetekst"/>
            </w:rPr>
            <w:t>Choose an item.</w:t>
          </w:r>
        </w:p>
      </w:docPartBody>
    </w:docPart>
    <w:docPart>
      <w:docPartPr>
        <w:name w:val="548177B7B41E42499B613F1682271382"/>
        <w:category>
          <w:name w:val="Üldine"/>
          <w:gallery w:val="placeholder"/>
        </w:category>
        <w:types>
          <w:type w:val="bbPlcHdr"/>
        </w:types>
        <w:behaviors>
          <w:behavior w:val="content"/>
        </w:behaviors>
        <w:guid w:val="{F3063127-93BD-4C4C-821F-B87FE558918A}"/>
      </w:docPartPr>
      <w:docPartBody>
        <w:p w:rsidR="00975F94" w:rsidRDefault="005F6893" w:rsidP="005F6893">
          <w:pPr>
            <w:pStyle w:val="548177B7B41E42499B613F1682271382"/>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2ED"/>
    <w:rsid w:val="002A5E5D"/>
    <w:rsid w:val="00395BE7"/>
    <w:rsid w:val="0047220B"/>
    <w:rsid w:val="00547879"/>
    <w:rsid w:val="00557CB3"/>
    <w:rsid w:val="005F6893"/>
    <w:rsid w:val="00682BC0"/>
    <w:rsid w:val="00703B33"/>
    <w:rsid w:val="007201DF"/>
    <w:rsid w:val="007A7E75"/>
    <w:rsid w:val="00865F9B"/>
    <w:rsid w:val="00975F94"/>
    <w:rsid w:val="009E1766"/>
    <w:rsid w:val="00A02124"/>
    <w:rsid w:val="00A47436"/>
    <w:rsid w:val="00B31C1E"/>
    <w:rsid w:val="00CF42ED"/>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F6893"/>
    <w:rPr>
      <w:color w:val="808080"/>
    </w:rPr>
  </w:style>
  <w:style w:type="paragraph" w:customStyle="1" w:styleId="08B844D8666148FC89BA113688FB9F2C">
    <w:name w:val="08B844D8666148FC89BA113688FB9F2C"/>
    <w:rsid w:val="00B31C1E"/>
  </w:style>
  <w:style w:type="paragraph" w:customStyle="1" w:styleId="DBFF6FBA2201479699820F0186EA3A83">
    <w:name w:val="DBFF6FBA2201479699820F0186EA3A83"/>
    <w:rsid w:val="00B31C1E"/>
  </w:style>
  <w:style w:type="paragraph" w:customStyle="1" w:styleId="E96284F180404D8EB1FDD3BB5F5789A6">
    <w:name w:val="E96284F180404D8EB1FDD3BB5F5789A6"/>
    <w:rsid w:val="00B31C1E"/>
  </w:style>
  <w:style w:type="paragraph" w:customStyle="1" w:styleId="3D15EF0C95B04AB8AC19D2051085901A">
    <w:name w:val="3D15EF0C95B04AB8AC19D2051085901A"/>
    <w:rsid w:val="00B31C1E"/>
  </w:style>
  <w:style w:type="paragraph" w:customStyle="1" w:styleId="78EB92CA1F374465BE5D65F3F3B580B1">
    <w:name w:val="78EB92CA1F374465BE5D65F3F3B580B1"/>
    <w:rsid w:val="005F6893"/>
  </w:style>
  <w:style w:type="paragraph" w:customStyle="1" w:styleId="411E6DE23E304DB2BEB5BEE0E5B707A1">
    <w:name w:val="411E6DE23E304DB2BEB5BEE0E5B707A1"/>
    <w:rsid w:val="005F6893"/>
  </w:style>
  <w:style w:type="paragraph" w:customStyle="1" w:styleId="87CDBAA035D14CF2AD46D2BADAD64618">
    <w:name w:val="87CDBAA035D14CF2AD46D2BADAD64618"/>
    <w:rsid w:val="005F6893"/>
  </w:style>
  <w:style w:type="paragraph" w:customStyle="1" w:styleId="D3885C0ED19D4E2A84103F682DF78313">
    <w:name w:val="D3885C0ED19D4E2A84103F682DF78313"/>
    <w:rsid w:val="005F6893"/>
  </w:style>
  <w:style w:type="paragraph" w:customStyle="1" w:styleId="9370AF446B85427D91C779839E167C37">
    <w:name w:val="9370AF446B85427D91C779839E167C37"/>
    <w:rsid w:val="005F6893"/>
  </w:style>
  <w:style w:type="paragraph" w:customStyle="1" w:styleId="F950DC2A72E84BF884E25DCE4EC93E07">
    <w:name w:val="F950DC2A72E84BF884E25DCE4EC93E07"/>
    <w:rsid w:val="005F6893"/>
  </w:style>
  <w:style w:type="paragraph" w:customStyle="1" w:styleId="09A3798BE2034F17AFC8E06A1383F4AC">
    <w:name w:val="09A3798BE2034F17AFC8E06A1383F4AC"/>
    <w:rsid w:val="005F6893"/>
  </w:style>
  <w:style w:type="paragraph" w:customStyle="1" w:styleId="F0339515F1A24544A9E98EA01B50B14E">
    <w:name w:val="F0339515F1A24544A9E98EA01B50B14E"/>
    <w:rsid w:val="005F6893"/>
  </w:style>
  <w:style w:type="paragraph" w:customStyle="1" w:styleId="548177B7B41E42499B613F1682271382">
    <w:name w:val="548177B7B41E42499B613F1682271382"/>
    <w:rsid w:val="005F6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D859A-FB54-4BBC-B720-C77A49474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3193</Words>
  <Characters>24034</Characters>
  <Application>Microsoft Office Word</Application>
  <DocSecurity>0</DocSecurity>
  <Lines>200</Lines>
  <Paragraphs>54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VEOLEPING nr XXXXXXXXXXXX</vt:lpstr>
      <vt:lpstr>VEOLEPING nr XXXXXXXXXXXX</vt:lpstr>
      <vt:lpstr>VEOLEPING nr XXXXXXXXXXXX</vt:lpstr>
    </vt:vector>
  </TitlesOfParts>
  <Company>[Company]</Company>
  <LinksUpToDate>false</LinksUpToDate>
  <CharactersWithSpaces>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Reelika Sirge</cp:lastModifiedBy>
  <cp:revision>34</cp:revision>
  <cp:lastPrinted>2017-12-28T12:23:00Z</cp:lastPrinted>
  <dcterms:created xsi:type="dcterms:W3CDTF">2020-12-04T13:06:00Z</dcterms:created>
  <dcterms:modified xsi:type="dcterms:W3CDTF">2023-02-28T12:54:00Z</dcterms:modified>
</cp:coreProperties>
</file>